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CF4" w:rsidRDefault="001D30A5" w:rsidP="001D30A5">
      <w:pPr>
        <w:jc w:val="right"/>
        <w:rPr>
          <w:rFonts w:ascii="Arial" w:hAnsi="Arial" w:cs="Arial"/>
        </w:rPr>
      </w:pPr>
      <w:proofErr w:type="spellStart"/>
      <w:r w:rsidRPr="001D30A5">
        <w:rPr>
          <w:rFonts w:ascii="Arial" w:hAnsi="Arial" w:cs="Arial"/>
        </w:rPr>
        <w:t>Wageningen</w:t>
      </w:r>
      <w:proofErr w:type="spellEnd"/>
      <w:r w:rsidRPr="001D30A5">
        <w:rPr>
          <w:rFonts w:ascii="Arial" w:hAnsi="Arial" w:cs="Arial"/>
        </w:rPr>
        <w:t xml:space="preserve">, 8 </w:t>
      </w:r>
      <w:proofErr w:type="spellStart"/>
      <w:r w:rsidRPr="001D30A5">
        <w:rPr>
          <w:rFonts w:ascii="Arial" w:hAnsi="Arial" w:cs="Arial"/>
        </w:rPr>
        <w:t>november</w:t>
      </w:r>
      <w:proofErr w:type="spellEnd"/>
      <w:r w:rsidRPr="001D30A5">
        <w:rPr>
          <w:rFonts w:ascii="Arial" w:hAnsi="Arial" w:cs="Arial"/>
        </w:rPr>
        <w:t xml:space="preserve"> 2022</w:t>
      </w:r>
    </w:p>
    <w:p w:rsidR="001D30A5" w:rsidRDefault="001D30A5" w:rsidP="001D30A5">
      <w:pPr>
        <w:jc w:val="right"/>
        <w:rPr>
          <w:rFonts w:ascii="Arial" w:hAnsi="Arial" w:cs="Arial"/>
        </w:rPr>
      </w:pPr>
    </w:p>
    <w:p w:rsidR="001D30A5" w:rsidRPr="001D30A5" w:rsidRDefault="001D30A5" w:rsidP="001D30A5">
      <w:pPr>
        <w:rPr>
          <w:rFonts w:ascii="Arial" w:hAnsi="Arial" w:cs="Arial"/>
          <w:b/>
          <w:sz w:val="28"/>
          <w:szCs w:val="28"/>
          <w:lang w:val="nl-NL"/>
        </w:rPr>
      </w:pPr>
      <w:r w:rsidRPr="001D30A5">
        <w:rPr>
          <w:rFonts w:ascii="Arial" w:hAnsi="Arial" w:cs="Arial"/>
          <w:b/>
          <w:sz w:val="28"/>
          <w:szCs w:val="28"/>
          <w:lang w:val="nl-NL"/>
        </w:rPr>
        <w:t xml:space="preserve">Succesvolle PEFC bijeenkomst </w:t>
      </w:r>
      <w:r w:rsidRPr="001D30A5">
        <w:rPr>
          <w:rFonts w:ascii="Arial" w:hAnsi="Arial" w:cs="Arial"/>
          <w:b/>
          <w:sz w:val="28"/>
          <w:szCs w:val="28"/>
          <w:lang w:val="nl-NL"/>
        </w:rPr>
        <w:br/>
        <w:t>‘Verleidelijk, duurzaam en circulair verpakken’</w:t>
      </w:r>
    </w:p>
    <w:p w:rsidR="001D30A5" w:rsidRPr="001D30A5" w:rsidRDefault="001D30A5" w:rsidP="001D30A5">
      <w:pPr>
        <w:rPr>
          <w:rFonts w:ascii="Arial" w:hAnsi="Arial" w:cs="Arial"/>
          <w:b/>
          <w:lang w:val="nl-NL"/>
        </w:rPr>
      </w:pPr>
    </w:p>
    <w:p w:rsidR="001D30A5" w:rsidRDefault="001D30A5" w:rsidP="001D30A5">
      <w:pPr>
        <w:rPr>
          <w:rFonts w:ascii="Arial" w:hAnsi="Arial" w:cs="Arial"/>
          <w:b/>
          <w:lang w:val="nl-NL"/>
        </w:rPr>
      </w:pPr>
      <w:r w:rsidRPr="001D30A5">
        <w:rPr>
          <w:rFonts w:ascii="Arial" w:hAnsi="Arial" w:cs="Arial"/>
          <w:b/>
          <w:lang w:val="nl-NL"/>
        </w:rPr>
        <w:t xml:space="preserve">Verleidelijk, duurzaam en circulair verpakken was het thema van de PEFC Jaarbijeenkomst donderdag 3 november jl. in Driebergen. De invoering van wet- en regelgeving voor eenmalig bruikbare kunststofproducten biedt kansen voor materialen als papier en karton. Onder begeleiding van dagvoorzitter Siem </w:t>
      </w:r>
      <w:proofErr w:type="spellStart"/>
      <w:r w:rsidRPr="001D30A5">
        <w:rPr>
          <w:rFonts w:ascii="Arial" w:hAnsi="Arial" w:cs="Arial"/>
          <w:b/>
          <w:lang w:val="nl-NL"/>
        </w:rPr>
        <w:t>Haffmans</w:t>
      </w:r>
      <w:proofErr w:type="spellEnd"/>
      <w:r w:rsidRPr="001D30A5">
        <w:rPr>
          <w:rFonts w:ascii="Arial" w:hAnsi="Arial" w:cs="Arial"/>
          <w:b/>
          <w:lang w:val="nl-NL"/>
        </w:rPr>
        <w:t xml:space="preserve"> van Partners </w:t>
      </w:r>
      <w:proofErr w:type="spellStart"/>
      <w:r w:rsidRPr="001D30A5">
        <w:rPr>
          <w:rFonts w:ascii="Arial" w:hAnsi="Arial" w:cs="Arial"/>
          <w:b/>
          <w:lang w:val="nl-NL"/>
        </w:rPr>
        <w:t>for</w:t>
      </w:r>
      <w:proofErr w:type="spellEnd"/>
      <w:r w:rsidRPr="001D30A5">
        <w:rPr>
          <w:rFonts w:ascii="Arial" w:hAnsi="Arial" w:cs="Arial"/>
          <w:b/>
          <w:lang w:val="nl-NL"/>
        </w:rPr>
        <w:t xml:space="preserve"> </w:t>
      </w:r>
      <w:proofErr w:type="spellStart"/>
      <w:r w:rsidRPr="001D30A5">
        <w:rPr>
          <w:rFonts w:ascii="Arial" w:hAnsi="Arial" w:cs="Arial"/>
          <w:b/>
          <w:lang w:val="nl-NL"/>
        </w:rPr>
        <w:t>Innovations</w:t>
      </w:r>
      <w:proofErr w:type="spellEnd"/>
      <w:r w:rsidRPr="001D30A5">
        <w:rPr>
          <w:rFonts w:ascii="Arial" w:hAnsi="Arial" w:cs="Arial"/>
          <w:b/>
          <w:lang w:val="nl-NL"/>
        </w:rPr>
        <w:t xml:space="preserve"> gingen de sprekers en deelnemers in de zaal op diverse thema’s in als LCA, trends en ontwikkelingen, en e-commerce. </w:t>
      </w:r>
    </w:p>
    <w:p w:rsidR="001D30A5" w:rsidRPr="001D30A5" w:rsidRDefault="001D30A5" w:rsidP="001D30A5">
      <w:pPr>
        <w:rPr>
          <w:rFonts w:ascii="Arial" w:hAnsi="Arial" w:cs="Arial"/>
          <w:b/>
          <w:lang w:val="nl-NL"/>
        </w:rPr>
      </w:pPr>
    </w:p>
    <w:p w:rsidR="001D30A5" w:rsidRPr="001D30A5" w:rsidRDefault="001D30A5" w:rsidP="001D30A5">
      <w:pPr>
        <w:rPr>
          <w:rFonts w:ascii="Arial" w:hAnsi="Arial" w:cs="Arial"/>
          <w:lang w:val="nl-NL"/>
        </w:rPr>
      </w:pPr>
      <w:r w:rsidRPr="001D30A5">
        <w:rPr>
          <w:rFonts w:ascii="Arial" w:hAnsi="Arial" w:cs="Arial"/>
          <w:lang w:val="nl-NL"/>
        </w:rPr>
        <w:t>Jaarlijks gebruiken we in de EU circa 50 miljard voedselverpakkingen voor afhaalmaaltijden en meer dan 56 miljard bekers. Sinds juli 2021 zijn verschillende eenmalig bruikbare plastic producten verboden of gereguleerd. Vanaf 2024 worden voor consumptie ter plaatse herbruikbare bekers en voedselverpakkingen de norm. Voor consumptie van eten en drinken ‘on-</w:t>
      </w:r>
      <w:proofErr w:type="spellStart"/>
      <w:r w:rsidRPr="001D30A5">
        <w:rPr>
          <w:rFonts w:ascii="Arial" w:hAnsi="Arial" w:cs="Arial"/>
          <w:lang w:val="nl-NL"/>
        </w:rPr>
        <w:t>the</w:t>
      </w:r>
      <w:proofErr w:type="spellEnd"/>
      <w:r w:rsidRPr="001D30A5">
        <w:rPr>
          <w:rFonts w:ascii="Arial" w:hAnsi="Arial" w:cs="Arial"/>
          <w:lang w:val="nl-NL"/>
        </w:rPr>
        <w:t>-go’, afhaal en bezorging is het dan niet meer toegestaan om gratis wegwerp drinkbekers en voedselverpakkingen af te geven aan de klant.</w:t>
      </w:r>
    </w:p>
    <w:p w:rsidR="001D30A5" w:rsidRDefault="001D30A5" w:rsidP="001D30A5">
      <w:pPr>
        <w:rPr>
          <w:rFonts w:ascii="Arial" w:hAnsi="Arial" w:cs="Arial"/>
          <w:lang w:val="nl-NL"/>
        </w:rPr>
      </w:pPr>
      <w:r w:rsidRPr="001D30A5">
        <w:rPr>
          <w:rFonts w:ascii="Arial" w:hAnsi="Arial" w:cs="Arial"/>
          <w:lang w:val="nl-NL"/>
        </w:rPr>
        <w:t xml:space="preserve">“Kortweg, zwerfafvalgevoelige kunststofproducten mogen niet meer op de markt gebracht worden of ze worden fors duurder. Duurzaam verpakken wordt dus nog belangrijker. Dit biedt kansen voor papier en karton, mits ze geen kunststof bevatten en betaalbaar zijn”, aldus Siem </w:t>
      </w:r>
      <w:proofErr w:type="spellStart"/>
      <w:r w:rsidRPr="001D30A5">
        <w:rPr>
          <w:rFonts w:ascii="Arial" w:hAnsi="Arial" w:cs="Arial"/>
          <w:lang w:val="nl-NL"/>
        </w:rPr>
        <w:t>Haffmans</w:t>
      </w:r>
      <w:proofErr w:type="spellEnd"/>
      <w:r w:rsidRPr="001D30A5">
        <w:rPr>
          <w:rFonts w:ascii="Arial" w:hAnsi="Arial" w:cs="Arial"/>
          <w:lang w:val="nl-NL"/>
        </w:rPr>
        <w:t>.</w:t>
      </w:r>
    </w:p>
    <w:p w:rsidR="001D30A5" w:rsidRPr="001D30A5" w:rsidRDefault="001D30A5" w:rsidP="001D30A5">
      <w:pPr>
        <w:rPr>
          <w:rFonts w:ascii="Arial" w:hAnsi="Arial" w:cs="Arial"/>
          <w:lang w:val="nl-NL"/>
        </w:rPr>
      </w:pPr>
    </w:p>
    <w:p w:rsidR="001D30A5" w:rsidRPr="001D30A5" w:rsidRDefault="001D30A5" w:rsidP="001D30A5">
      <w:pPr>
        <w:rPr>
          <w:rFonts w:ascii="Arial" w:hAnsi="Arial" w:cs="Arial"/>
          <w:b/>
          <w:lang w:val="nl-NL"/>
        </w:rPr>
      </w:pPr>
      <w:r w:rsidRPr="001D30A5">
        <w:rPr>
          <w:rFonts w:ascii="Arial" w:hAnsi="Arial" w:cs="Arial"/>
          <w:b/>
          <w:lang w:val="nl-NL"/>
        </w:rPr>
        <w:t xml:space="preserve">Life </w:t>
      </w:r>
      <w:proofErr w:type="spellStart"/>
      <w:r w:rsidRPr="001D30A5">
        <w:rPr>
          <w:rFonts w:ascii="Arial" w:hAnsi="Arial" w:cs="Arial"/>
          <w:b/>
          <w:lang w:val="nl-NL"/>
        </w:rPr>
        <w:t>Cycle</w:t>
      </w:r>
      <w:proofErr w:type="spellEnd"/>
      <w:r w:rsidRPr="001D30A5">
        <w:rPr>
          <w:rFonts w:ascii="Arial" w:hAnsi="Arial" w:cs="Arial"/>
          <w:b/>
          <w:lang w:val="nl-NL"/>
        </w:rPr>
        <w:t xml:space="preserve"> Assessment (LCA)</w:t>
      </w:r>
    </w:p>
    <w:p w:rsidR="001D30A5" w:rsidRDefault="001D30A5" w:rsidP="001D30A5">
      <w:pPr>
        <w:rPr>
          <w:rFonts w:ascii="Arial" w:hAnsi="Arial" w:cs="Arial"/>
          <w:lang w:val="nl-NL"/>
        </w:rPr>
      </w:pPr>
      <w:r w:rsidRPr="001D30A5">
        <w:rPr>
          <w:rFonts w:ascii="Arial" w:hAnsi="Arial" w:cs="Arial"/>
          <w:lang w:val="nl-NL"/>
        </w:rPr>
        <w:t xml:space="preserve">Nikki Groote Schaarsberg, onderzoeker bij KIDV, ging in op hoe we duurzaamheid kunnen meten en nam de deelnemers mee in een meerkeuze vraag ‘welke verpakking is het meest duurzaam?’ met een 3-tal verpakkingsvoorbeelden. Verassend genoeg werd de glazen pot boven de PE fles en PE </w:t>
      </w:r>
      <w:proofErr w:type="spellStart"/>
      <w:r w:rsidRPr="001D30A5">
        <w:rPr>
          <w:rFonts w:ascii="Arial" w:hAnsi="Arial" w:cs="Arial"/>
          <w:lang w:val="nl-NL"/>
        </w:rPr>
        <w:t>multi-layer</w:t>
      </w:r>
      <w:proofErr w:type="spellEnd"/>
      <w:r w:rsidRPr="001D30A5">
        <w:rPr>
          <w:rFonts w:ascii="Arial" w:hAnsi="Arial" w:cs="Arial"/>
          <w:lang w:val="nl-NL"/>
        </w:rPr>
        <w:t xml:space="preserve"> pouch door een meerderheid van het publiek gekozen, terwijl de PE </w:t>
      </w:r>
      <w:proofErr w:type="spellStart"/>
      <w:r w:rsidRPr="001D30A5">
        <w:rPr>
          <w:rFonts w:ascii="Arial" w:hAnsi="Arial" w:cs="Arial"/>
          <w:lang w:val="nl-NL"/>
        </w:rPr>
        <w:t>multi-layer</w:t>
      </w:r>
      <w:proofErr w:type="spellEnd"/>
      <w:r w:rsidRPr="001D30A5">
        <w:rPr>
          <w:rFonts w:ascii="Arial" w:hAnsi="Arial" w:cs="Arial"/>
          <w:lang w:val="nl-NL"/>
        </w:rPr>
        <w:t xml:space="preserve"> pouch het meest milieuvriendelijk uit de KIDV test kwam. Het is duidelijk dat duurzaamheid begint bij het verpakkingsontwerp, waarbij functie, specificatie en hoeveelheid van belang zijn. Vervolgens kijk je naar de productie en het gebruik en de mogelijkheid tot hergebruik en recycling. Een onafhankelijk gemaakte LCA wordt alsmaar belangrijker. De </w:t>
      </w:r>
      <w:proofErr w:type="spellStart"/>
      <w:r w:rsidRPr="001D30A5">
        <w:rPr>
          <w:rFonts w:ascii="Arial" w:hAnsi="Arial" w:cs="Arial"/>
          <w:lang w:val="nl-NL"/>
        </w:rPr>
        <w:t>Sustainable</w:t>
      </w:r>
      <w:proofErr w:type="spellEnd"/>
      <w:r w:rsidRPr="001D30A5">
        <w:rPr>
          <w:rFonts w:ascii="Arial" w:hAnsi="Arial" w:cs="Arial"/>
          <w:lang w:val="nl-NL"/>
        </w:rPr>
        <w:t xml:space="preserve"> </w:t>
      </w:r>
      <w:proofErr w:type="spellStart"/>
      <w:r w:rsidRPr="001D30A5">
        <w:rPr>
          <w:rFonts w:ascii="Arial" w:hAnsi="Arial" w:cs="Arial"/>
          <w:lang w:val="nl-NL"/>
        </w:rPr>
        <w:t>Packaging</w:t>
      </w:r>
      <w:proofErr w:type="spellEnd"/>
      <w:r w:rsidRPr="001D30A5">
        <w:rPr>
          <w:rFonts w:ascii="Arial" w:hAnsi="Arial" w:cs="Arial"/>
          <w:lang w:val="nl-NL"/>
        </w:rPr>
        <w:t xml:space="preserve"> Compass van de KIDV helpt bedrijven hierbij. Vanaf begin 2023 worden ook papier en karton meegenomen in de berekening van de Compass.  </w:t>
      </w:r>
    </w:p>
    <w:p w:rsidR="001D30A5" w:rsidRPr="001D30A5" w:rsidRDefault="001D30A5" w:rsidP="001D30A5">
      <w:pPr>
        <w:rPr>
          <w:rFonts w:ascii="Arial" w:hAnsi="Arial" w:cs="Arial"/>
          <w:lang w:val="nl-NL"/>
        </w:rPr>
      </w:pPr>
    </w:p>
    <w:p w:rsidR="001D30A5" w:rsidRPr="001D30A5" w:rsidRDefault="001D30A5" w:rsidP="001D30A5">
      <w:pPr>
        <w:rPr>
          <w:rFonts w:ascii="Arial" w:hAnsi="Arial" w:cs="Arial"/>
          <w:b/>
          <w:lang w:val="nl-NL"/>
        </w:rPr>
      </w:pPr>
      <w:r w:rsidRPr="001D30A5">
        <w:rPr>
          <w:rFonts w:ascii="Arial" w:hAnsi="Arial" w:cs="Arial"/>
          <w:b/>
          <w:lang w:val="nl-NL"/>
        </w:rPr>
        <w:t>Van ontwerp tot en met productie</w:t>
      </w:r>
    </w:p>
    <w:p w:rsidR="001D30A5" w:rsidRDefault="001D30A5" w:rsidP="001D30A5">
      <w:pPr>
        <w:rPr>
          <w:rFonts w:ascii="Arial" w:hAnsi="Arial" w:cs="Arial"/>
          <w:lang w:val="nl-NL"/>
        </w:rPr>
      </w:pPr>
      <w:r w:rsidRPr="001D30A5">
        <w:rPr>
          <w:rFonts w:ascii="Arial" w:hAnsi="Arial" w:cs="Arial"/>
          <w:lang w:val="nl-NL"/>
        </w:rPr>
        <w:t xml:space="preserve">Wouter Wigmans, Marketing &amp; Design Manager bij Remmert Dekker </w:t>
      </w:r>
      <w:proofErr w:type="spellStart"/>
      <w:r w:rsidRPr="001D30A5">
        <w:rPr>
          <w:rFonts w:ascii="Arial" w:hAnsi="Arial" w:cs="Arial"/>
          <w:lang w:val="nl-NL"/>
        </w:rPr>
        <w:t>Packaging</w:t>
      </w:r>
      <w:proofErr w:type="spellEnd"/>
      <w:r w:rsidRPr="001D30A5">
        <w:rPr>
          <w:rFonts w:ascii="Arial" w:hAnsi="Arial" w:cs="Arial"/>
          <w:lang w:val="nl-NL"/>
        </w:rPr>
        <w:t xml:space="preserve">, inspireerde het publiek met zijn presentatie en de meegebrachte verpakkingsvoorbeelden waarbij karton gebruikt wordt i.p.v. op plastic gebaseerde verpakkingen. Wouter ging dieper in op het proces: start is de inventarisatie met de klant van functie tot en met (her)gebruik en recyclebaarheid. Efficiënt transport, praktische opslag en stapelbaarheid zijn hierbij ook van groot belang. Vervolgens begint het ontwerpproces, waarbij de duurzame oorsprong van verpakkingsmaterialen en de vorm centraal staan. Na deze stappen wordt een verpakking in productie genomen. Merkeigenaren maken meer en meer de keuze om de duurzaamheid </w:t>
      </w:r>
      <w:r w:rsidRPr="001D30A5">
        <w:rPr>
          <w:rFonts w:ascii="Arial" w:hAnsi="Arial" w:cs="Arial"/>
          <w:lang w:val="nl-NL"/>
        </w:rPr>
        <w:lastRenderedPageBreak/>
        <w:t>van het verpakkingsmateriaal aan te tonen aan de klant door een (PEFC) logo op de verpakking. Uit de dialoog met het publiek bleek overigens dat we in Nederland voorop lopen in recycling maar ook dat het voor de consument niet altijd duidelijk is hoe een verpakking gerecycled moet worden, bijvoorbeeld als deze is gemaakt van meerdere materialen.</w:t>
      </w:r>
    </w:p>
    <w:p w:rsidR="001D30A5" w:rsidRPr="001D30A5" w:rsidRDefault="001D30A5" w:rsidP="001D30A5">
      <w:pPr>
        <w:rPr>
          <w:rFonts w:ascii="Arial" w:hAnsi="Arial" w:cs="Arial"/>
          <w:lang w:val="nl-NL"/>
        </w:rPr>
      </w:pPr>
    </w:p>
    <w:p w:rsidR="001D30A5" w:rsidRPr="001D30A5" w:rsidRDefault="001D30A5" w:rsidP="001D30A5">
      <w:pPr>
        <w:rPr>
          <w:rFonts w:ascii="Arial" w:hAnsi="Arial" w:cs="Arial"/>
          <w:b/>
          <w:lang w:val="nl-NL"/>
        </w:rPr>
      </w:pPr>
      <w:r w:rsidRPr="001D30A5">
        <w:rPr>
          <w:rFonts w:ascii="Arial" w:hAnsi="Arial" w:cs="Arial"/>
          <w:b/>
          <w:lang w:val="nl-NL"/>
        </w:rPr>
        <w:t>E-commerce</w:t>
      </w:r>
    </w:p>
    <w:p w:rsidR="001D30A5" w:rsidRDefault="001D30A5" w:rsidP="001D30A5">
      <w:pPr>
        <w:rPr>
          <w:rFonts w:ascii="Arial" w:hAnsi="Arial" w:cs="Arial"/>
          <w:lang w:val="nl-NL"/>
        </w:rPr>
      </w:pPr>
      <w:r w:rsidRPr="001D30A5">
        <w:rPr>
          <w:rFonts w:ascii="Arial" w:hAnsi="Arial" w:cs="Arial"/>
          <w:lang w:val="nl-NL"/>
        </w:rPr>
        <w:t>Het aantal online aankopen is met 9% gegroeid naar 168 miljoen. Waarvan 151,6 miljoen met een besteding van €14,2 miljard in Nederland. De consument vindt het wel belangrijk dat webwinkels hun pakketten met minder verpakkingsmateriaal en minder lucht in de verpakkingen versturen. In e-commerce is men daarom bezig met deze thema’s: minder of kleinere verpakkingen, minder lucht in de verpakking, de (her)bruikbaarheid van verpakking en recyclen aldus Ellen de Lange, Programmamanager Duurzaamheid bij thuiswinkel.org. Thuiswinkel.org heeft een brancheverduurzamingsplan ‘duurzaam verpakken’ opgesteld, via tussentijdse steekproeven wordt gekeken naar de ontwikkeling daarvan. Samenwerkingen worden gestart om naar standaardisatie over te gaan en pilots zijn gestart om te vernieuwen. Handreiking aan de leden van thuiswinkel.org zijn de ‘Handleiding Duurzaam Verpakken voor de e-commerce sector’ en ‘E-</w:t>
      </w:r>
      <w:proofErr w:type="spellStart"/>
      <w:r w:rsidRPr="001D30A5">
        <w:rPr>
          <w:rFonts w:ascii="Arial" w:hAnsi="Arial" w:cs="Arial"/>
          <w:lang w:val="nl-NL"/>
        </w:rPr>
        <w:t>learning</w:t>
      </w:r>
      <w:proofErr w:type="spellEnd"/>
      <w:r w:rsidRPr="001D30A5">
        <w:rPr>
          <w:rFonts w:ascii="Arial" w:hAnsi="Arial" w:cs="Arial"/>
          <w:lang w:val="nl-NL"/>
        </w:rPr>
        <w:t xml:space="preserve"> Verpakken’. Positief is dat 82% van de webwinkels aangeven dat herbruikbare verpakkingen een kansrijke manier is om de sector te verduurzamen en dat er potentie is om 48 miljoen kilo aan verpakkingen te reduceren. Ook daarom wordt door thuiswinkel.org onderzocht of dit op te lossen is door inname van verpakkingen door logistieke dienstverleners en afhaalpunten.  </w:t>
      </w:r>
    </w:p>
    <w:p w:rsidR="001D30A5" w:rsidRPr="001D30A5" w:rsidRDefault="001D30A5" w:rsidP="001D30A5">
      <w:pPr>
        <w:rPr>
          <w:rFonts w:ascii="Arial" w:hAnsi="Arial" w:cs="Arial"/>
          <w:lang w:val="nl-NL"/>
        </w:rPr>
      </w:pPr>
    </w:p>
    <w:p w:rsidR="001D30A5" w:rsidRPr="001D30A5" w:rsidRDefault="001D30A5" w:rsidP="001D30A5">
      <w:pPr>
        <w:rPr>
          <w:rFonts w:ascii="Arial" w:hAnsi="Arial" w:cs="Arial"/>
          <w:lang w:val="nl-NL"/>
        </w:rPr>
      </w:pPr>
      <w:r w:rsidRPr="001D30A5">
        <w:rPr>
          <w:rFonts w:ascii="Arial" w:hAnsi="Arial" w:cs="Arial"/>
          <w:b/>
          <w:lang w:val="nl-NL"/>
        </w:rPr>
        <w:t>Groene, gezonde toekomst: #</w:t>
      </w:r>
      <w:proofErr w:type="spellStart"/>
      <w:r w:rsidRPr="001D30A5">
        <w:rPr>
          <w:rFonts w:ascii="Arial" w:hAnsi="Arial" w:cs="Arial"/>
          <w:b/>
          <w:lang w:val="nl-NL"/>
        </w:rPr>
        <w:t>PlantJouwToekomst</w:t>
      </w:r>
      <w:proofErr w:type="spellEnd"/>
      <w:r w:rsidRPr="001D30A5">
        <w:rPr>
          <w:rFonts w:ascii="Arial" w:hAnsi="Arial" w:cs="Arial"/>
          <w:b/>
          <w:lang w:val="nl-NL"/>
        </w:rPr>
        <w:t xml:space="preserve"> </w:t>
      </w:r>
    </w:p>
    <w:p w:rsidR="001D30A5" w:rsidRPr="001D30A5" w:rsidRDefault="001D30A5" w:rsidP="001D30A5">
      <w:pPr>
        <w:rPr>
          <w:rFonts w:ascii="Arial" w:hAnsi="Arial" w:cs="Arial"/>
          <w:lang w:val="nl-NL"/>
        </w:rPr>
      </w:pPr>
      <w:r w:rsidRPr="001D30A5">
        <w:rPr>
          <w:rFonts w:ascii="Arial" w:hAnsi="Arial" w:cs="Arial"/>
          <w:lang w:val="nl-NL"/>
        </w:rPr>
        <w:t xml:space="preserve">Duidelijk werd wel tijdens de bijeenkomst “dat het frappant is dat niemand vraagt ‘hebben we wel genoeg plastic?’, terwijl wel de vraag wordt gesteld of we ‘genoeg papier en karton hebben?’. Oftewel zijn er genoeg bomen om voor de productie van papier en karton? Dit terwijl papier en karton hernieuwbare materialen zijn indien afkomstig uit duurzaam, gecertificeerde bossen”, concludeerde de dagvoorzitter </w:t>
      </w:r>
      <w:proofErr w:type="spellStart"/>
      <w:r w:rsidRPr="001D30A5">
        <w:rPr>
          <w:rFonts w:ascii="Arial" w:hAnsi="Arial" w:cs="Arial"/>
          <w:lang w:val="nl-NL"/>
        </w:rPr>
        <w:t>Haffmans</w:t>
      </w:r>
      <w:proofErr w:type="spellEnd"/>
      <w:r w:rsidRPr="001D30A5">
        <w:rPr>
          <w:rFonts w:ascii="Arial" w:hAnsi="Arial" w:cs="Arial"/>
          <w:lang w:val="nl-NL"/>
        </w:rPr>
        <w:t xml:space="preserve">. </w:t>
      </w:r>
    </w:p>
    <w:p w:rsidR="00814F29" w:rsidRDefault="001D30A5" w:rsidP="00375AC8">
      <w:pPr>
        <w:rPr>
          <w:b/>
          <w:bCs/>
          <w:lang w:val="nl-NL"/>
        </w:rPr>
      </w:pPr>
      <w:r w:rsidRPr="001D30A5">
        <w:rPr>
          <w:rFonts w:ascii="Arial" w:hAnsi="Arial" w:cs="Arial"/>
          <w:lang w:val="nl-NL"/>
        </w:rPr>
        <w:t>Help mee aan een groene en gezonde toekomst en sluit je aan door het PEFC-certificaat te behalen. Het is in 8 stappen haalbaar. Dankzij jouw bedrijf en verpakkingen worden dan continu bomen geplant zodat de bossen in stand blijven én een onuitputtelijke bron voor de grondstof van papieren- en (vouw)kartonnenverpakkingen. </w:t>
      </w:r>
      <w:r w:rsidRPr="001D30A5">
        <w:rPr>
          <w:b/>
          <w:bCs/>
          <w:lang w:val="nl-NL"/>
        </w:rPr>
        <w:t>#</w:t>
      </w:r>
      <w:proofErr w:type="spellStart"/>
      <w:r w:rsidRPr="001D30A5">
        <w:rPr>
          <w:b/>
          <w:bCs/>
          <w:lang w:val="nl-NL"/>
        </w:rPr>
        <w:t>PlantJouwToekomst</w:t>
      </w:r>
      <w:proofErr w:type="spellEnd"/>
      <w:r w:rsidRPr="001D30A5">
        <w:rPr>
          <w:b/>
          <w:bCs/>
          <w:lang w:val="nl-NL"/>
        </w:rPr>
        <w:t>: neem de eerste stap en kijk op </w:t>
      </w:r>
      <w:hyperlink r:id="rId7" w:history="1">
        <w:r w:rsidRPr="001D30A5">
          <w:rPr>
            <w:rStyle w:val="Hyperlink"/>
            <w:rFonts w:ascii="Arial" w:hAnsi="Arial"/>
            <w:b/>
            <w:bCs/>
            <w:lang w:val="nl-NL"/>
          </w:rPr>
          <w:t>pefc.nl/verpakkingen</w:t>
        </w:r>
      </w:hyperlink>
      <w:r w:rsidRPr="001D30A5">
        <w:rPr>
          <w:b/>
          <w:bCs/>
          <w:lang w:val="nl-NL"/>
        </w:rPr>
        <w:t>!</w:t>
      </w:r>
    </w:p>
    <w:p w:rsidR="001D30A5" w:rsidRDefault="001D30A5" w:rsidP="00375AC8">
      <w:pPr>
        <w:rPr>
          <w:b/>
          <w:bCs/>
          <w:lang w:val="nl-NL"/>
        </w:rPr>
      </w:pPr>
    </w:p>
    <w:p w:rsidR="001D30A5" w:rsidRDefault="001D30A5" w:rsidP="00375AC8">
      <w:pPr>
        <w:rPr>
          <w:b/>
          <w:bCs/>
          <w:lang w:val="nl-NL"/>
        </w:rPr>
      </w:pPr>
    </w:p>
    <w:p w:rsidR="001D30A5" w:rsidRPr="001D30A5" w:rsidRDefault="001D30A5" w:rsidP="001D30A5">
      <w:pPr>
        <w:spacing w:after="300" w:line="276" w:lineRule="auto"/>
        <w:rPr>
          <w:rFonts w:ascii="Arial" w:hAnsi="Arial" w:cs="Arial"/>
          <w:lang w:val="nl-NL"/>
        </w:rPr>
      </w:pPr>
      <w:r w:rsidRPr="001D30A5">
        <w:rPr>
          <w:rStyle w:val="Zwaar"/>
          <w:rFonts w:ascii="Arial" w:eastAsia="Times New Roman" w:hAnsi="Arial" w:cs="Arial"/>
          <w:color w:val="07601F"/>
          <w:lang w:val="nl-NL"/>
        </w:rPr>
        <w:t>____________________________________________________________________</w:t>
      </w:r>
      <w:r w:rsidRPr="001D30A5">
        <w:rPr>
          <w:rFonts w:ascii="Arial" w:eastAsia="Times New Roman" w:hAnsi="Arial" w:cs="Arial"/>
          <w:b/>
          <w:bCs/>
          <w:color w:val="07601F"/>
          <w:lang w:val="nl-NL"/>
        </w:rPr>
        <w:br/>
      </w:r>
      <w:r w:rsidRPr="001D30A5">
        <w:rPr>
          <w:rFonts w:ascii="Arial" w:eastAsia="Times New Roman" w:hAnsi="Arial" w:cs="Arial"/>
          <w:b/>
          <w:bCs/>
          <w:color w:val="07601F"/>
          <w:lang w:val="nl-NL"/>
        </w:rPr>
        <w:br/>
      </w:r>
      <w:r w:rsidRPr="001D30A5">
        <w:rPr>
          <w:rStyle w:val="Zwaar"/>
          <w:rFonts w:ascii="Arial" w:hAnsi="Arial" w:cs="Arial"/>
          <w:sz w:val="21"/>
          <w:szCs w:val="21"/>
          <w:lang w:val="nl-NL"/>
        </w:rPr>
        <w:t>Noot voor de redactie:</w:t>
      </w:r>
      <w:r w:rsidRPr="001D30A5">
        <w:rPr>
          <w:rFonts w:ascii="Arial" w:hAnsi="Arial" w:cs="Arial"/>
          <w:sz w:val="21"/>
          <w:szCs w:val="21"/>
          <w:lang w:val="nl-NL"/>
        </w:rPr>
        <w:br/>
        <w:t>Alle hoge resolutie beelden</w:t>
      </w:r>
      <w:r w:rsidR="00DF2057">
        <w:rPr>
          <w:rFonts w:ascii="Arial" w:hAnsi="Arial" w:cs="Arial"/>
          <w:sz w:val="21"/>
          <w:szCs w:val="21"/>
          <w:lang w:val="nl-NL"/>
        </w:rPr>
        <w:t xml:space="preserve"> en de presentaties</w:t>
      </w:r>
      <w:bookmarkStart w:id="0" w:name="_GoBack"/>
      <w:bookmarkEnd w:id="0"/>
      <w:r w:rsidRPr="001D30A5">
        <w:rPr>
          <w:rFonts w:ascii="Arial" w:hAnsi="Arial" w:cs="Arial"/>
          <w:sz w:val="21"/>
          <w:szCs w:val="21"/>
          <w:lang w:val="nl-NL"/>
        </w:rPr>
        <w:t xml:space="preserve"> zijn </w:t>
      </w:r>
      <w:hyperlink r:id="rId8" w:tooltip="PEFC high res beelden" w:history="1">
        <w:r w:rsidRPr="001D30A5">
          <w:rPr>
            <w:rStyle w:val="Hyperlink"/>
            <w:rFonts w:ascii="Arial" w:hAnsi="Arial" w:cs="Arial"/>
            <w:sz w:val="21"/>
            <w:szCs w:val="21"/>
            <w:lang w:val="nl-NL"/>
          </w:rPr>
          <w:t>hi</w:t>
        </w:r>
        <w:r w:rsidRPr="001D30A5">
          <w:rPr>
            <w:rStyle w:val="Hyperlink"/>
            <w:rFonts w:ascii="Arial" w:hAnsi="Arial" w:cs="Arial"/>
            <w:sz w:val="21"/>
            <w:szCs w:val="21"/>
            <w:lang w:val="nl-NL"/>
          </w:rPr>
          <w:t>e</w:t>
        </w:r>
        <w:r w:rsidRPr="001D30A5">
          <w:rPr>
            <w:rStyle w:val="Hyperlink"/>
            <w:rFonts w:ascii="Arial" w:hAnsi="Arial" w:cs="Arial"/>
            <w:sz w:val="21"/>
            <w:szCs w:val="21"/>
            <w:lang w:val="nl-NL"/>
          </w:rPr>
          <w:t>r</w:t>
        </w:r>
      </w:hyperlink>
      <w:r w:rsidRPr="001D30A5">
        <w:rPr>
          <w:rFonts w:ascii="Arial" w:hAnsi="Arial" w:cs="Arial"/>
          <w:sz w:val="21"/>
          <w:szCs w:val="21"/>
          <w:lang w:val="nl-NL"/>
        </w:rPr>
        <w:t xml:space="preserve"> te downloaden.</w:t>
      </w:r>
      <w:r w:rsidRPr="001D30A5">
        <w:rPr>
          <w:rFonts w:ascii="Arial" w:hAnsi="Arial" w:cs="Arial"/>
          <w:sz w:val="21"/>
          <w:szCs w:val="21"/>
          <w:lang w:val="nl-NL"/>
        </w:rPr>
        <w:br/>
        <w:t xml:space="preserve">Voor meer informatie kunt u contact opnemen met Patricia Dolman, Marketing &amp; Communicatie PEFC Nederland: </w:t>
      </w:r>
      <w:hyperlink r:id="rId9" w:history="1">
        <w:r w:rsidRPr="001D30A5">
          <w:rPr>
            <w:rStyle w:val="Hyperlink"/>
            <w:rFonts w:ascii="Arial" w:hAnsi="Arial" w:cs="Arial"/>
            <w:sz w:val="21"/>
            <w:szCs w:val="21"/>
            <w:lang w:val="nl-NL"/>
          </w:rPr>
          <w:t>patricia.dolman@pefc.nl</w:t>
        </w:r>
      </w:hyperlink>
    </w:p>
    <w:p w:rsidR="001D30A5" w:rsidRPr="001D30A5" w:rsidRDefault="001D30A5" w:rsidP="00375AC8">
      <w:pPr>
        <w:rPr>
          <w:lang w:val="nl-NL"/>
        </w:rPr>
      </w:pPr>
    </w:p>
    <w:sectPr w:rsidR="001D30A5" w:rsidRPr="001D30A5" w:rsidSect="00382ED4">
      <w:footerReference w:type="default" r:id="rId10"/>
      <w:headerReference w:type="first" r:id="rId11"/>
      <w:pgSz w:w="11900" w:h="16840"/>
      <w:pgMar w:top="2949" w:right="1417" w:bottom="241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0A5" w:rsidRDefault="001D30A5" w:rsidP="000302CD">
      <w:r>
        <w:separator/>
      </w:r>
    </w:p>
  </w:endnote>
  <w:endnote w:type="continuationSeparator" w:id="0">
    <w:p w:rsidR="001D30A5" w:rsidRDefault="001D30A5" w:rsidP="0003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radeGothic-BoldTwo">
    <w:altName w:val="TradeGothic BoldTwo"/>
    <w:panose1 w:val="00000000000000000000"/>
    <w:charset w:val="00"/>
    <w:family w:val="auto"/>
    <w:notTrueType/>
    <w:pitch w:val="variable"/>
    <w:sig w:usb0="00000003" w:usb1="00000000" w:usb2="00000000" w:usb3="00000000" w:csb0="00000001" w:csb1="00000000"/>
  </w:font>
  <w:font w:name="TradeGothic-Light">
    <w:altName w:val="TradeGothic Ligh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CD6" w:rsidRDefault="009E409E">
    <w:pPr>
      <w:pStyle w:val="Voettekst"/>
    </w:pPr>
    <w:r>
      <w:rPr>
        <w:noProof/>
        <w:lang w:val="nl-NL"/>
      </w:rPr>
      <w:drawing>
        <wp:anchor distT="0" distB="0" distL="114300" distR="114300" simplePos="0" relativeHeight="251656192" behindDoc="0" locked="1" layoutInCell="1" allowOverlap="1" wp14:anchorId="1C4E9F6B" wp14:editId="0F469767">
          <wp:simplePos x="0" y="0"/>
          <wp:positionH relativeFrom="column">
            <wp:posOffset>-901700</wp:posOffset>
          </wp:positionH>
          <wp:positionV relativeFrom="page">
            <wp:posOffset>9500870</wp:posOffset>
          </wp:positionV>
          <wp:extent cx="7559675" cy="715645"/>
          <wp:effectExtent l="0" t="0" r="0" b="0"/>
          <wp:wrapNone/>
          <wp:docPr id="2"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156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0A5" w:rsidRDefault="001D30A5" w:rsidP="000302CD">
      <w:r>
        <w:separator/>
      </w:r>
    </w:p>
  </w:footnote>
  <w:footnote w:type="continuationSeparator" w:id="0">
    <w:p w:rsidR="001D30A5" w:rsidRDefault="001D30A5" w:rsidP="00030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0EF" w:rsidRPr="001D30A5" w:rsidRDefault="005F36AD">
    <w:pPr>
      <w:pStyle w:val="Koptekst"/>
      <w:rPr>
        <w:sz w:val="28"/>
        <w:szCs w:val="28"/>
      </w:rPr>
    </w:pPr>
    <w:r w:rsidRPr="001D30A5">
      <w:rPr>
        <w:noProof/>
        <w:sz w:val="28"/>
        <w:szCs w:val="28"/>
        <w:lang w:val="nl-NL"/>
      </w:rPr>
      <w:drawing>
        <wp:anchor distT="0" distB="0" distL="114300" distR="114300" simplePos="0" relativeHeight="251658240" behindDoc="1" locked="0" layoutInCell="1" allowOverlap="1" wp14:anchorId="36DD1B5E" wp14:editId="7BA1BC52">
          <wp:simplePos x="0" y="0"/>
          <wp:positionH relativeFrom="column">
            <wp:posOffset>5012055</wp:posOffset>
          </wp:positionH>
          <wp:positionV relativeFrom="paragraph">
            <wp:posOffset>83820</wp:posOffset>
          </wp:positionV>
          <wp:extent cx="714375" cy="1038860"/>
          <wp:effectExtent l="0" t="0" r="0" b="2540"/>
          <wp:wrapNone/>
          <wp:docPr id="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6"/>
                  <pic:cNvPicPr>
                    <a:picLocks noChangeAspect="1" noChangeArrowheads="1"/>
                  </pic:cNvPicPr>
                </pic:nvPicPr>
                <pic:blipFill>
                  <a:blip r:embed="rId1"/>
                  <a:stretch>
                    <a:fillRect/>
                  </a:stretch>
                </pic:blipFill>
                <pic:spPr bwMode="auto">
                  <a:xfrm>
                    <a:off x="0" y="0"/>
                    <a:ext cx="714375"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84635" w:rsidRPr="001D30A5">
      <w:rPr>
        <w:noProof/>
        <w:sz w:val="28"/>
        <w:szCs w:val="28"/>
        <w:lang w:val="nl-NL"/>
      </w:rPr>
      <mc:AlternateContent>
        <mc:Choice Requires="wps">
          <w:drawing>
            <wp:anchor distT="0" distB="0" distL="114300" distR="114300" simplePos="0" relativeHeight="251657216" behindDoc="0" locked="0" layoutInCell="1" allowOverlap="1" wp14:anchorId="222B017E" wp14:editId="66E505A7">
              <wp:simplePos x="0" y="0"/>
              <wp:positionH relativeFrom="column">
                <wp:posOffset>3605530</wp:posOffset>
              </wp:positionH>
              <wp:positionV relativeFrom="paragraph">
                <wp:posOffset>83820</wp:posOffset>
              </wp:positionV>
              <wp:extent cx="1257300" cy="1657350"/>
              <wp:effectExtent l="0" t="0" r="0" b="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16573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rsidR="00E73B39" w:rsidRPr="00066D09" w:rsidRDefault="00E73B39" w:rsidP="002C3C94">
                          <w:pPr>
                            <w:pStyle w:val="BasicParagraph"/>
                            <w:spacing w:line="360" w:lineRule="auto"/>
                            <w:jc w:val="right"/>
                            <w:rPr>
                              <w:rFonts w:ascii="TradeGothic-BoldTwo" w:hAnsi="TradeGothic-BoldTwo" w:cs="TradeGothic-BoldTwo"/>
                              <w:b/>
                              <w:bCs/>
                              <w:color w:val="6FB72B"/>
                              <w:sz w:val="15"/>
                              <w:szCs w:val="15"/>
                              <w:lang w:val="nl-NL"/>
                            </w:rPr>
                          </w:pPr>
                          <w:r w:rsidRPr="00066D09">
                            <w:rPr>
                              <w:rFonts w:ascii="TradeGothic-BoldTwo" w:hAnsi="TradeGothic-BoldTwo" w:cs="TradeGothic-BoldTwo"/>
                              <w:b/>
                              <w:bCs/>
                              <w:color w:val="6FB72B"/>
                              <w:sz w:val="15"/>
                              <w:szCs w:val="15"/>
                              <w:lang w:val="nl-NL"/>
                            </w:rPr>
                            <w:t>PEFC Nederland</w:t>
                          </w:r>
                        </w:p>
                        <w:p w:rsidR="00E73B39" w:rsidRPr="00066D09" w:rsidRDefault="00603DD8" w:rsidP="002C3C94">
                          <w:pPr>
                            <w:pStyle w:val="BasicParagraph"/>
                            <w:spacing w:line="360" w:lineRule="auto"/>
                            <w:jc w:val="right"/>
                            <w:rPr>
                              <w:rFonts w:ascii="TradeGothic-Light" w:hAnsi="TradeGothic-Light" w:cs="TradeGothic-Light"/>
                              <w:color w:val="075219"/>
                              <w:sz w:val="15"/>
                              <w:szCs w:val="15"/>
                              <w:lang w:val="nl-NL"/>
                            </w:rPr>
                          </w:pPr>
                          <w:proofErr w:type="spellStart"/>
                          <w:r>
                            <w:rPr>
                              <w:rFonts w:ascii="TradeGothic-Light" w:hAnsi="TradeGothic-Light" w:cs="TradeGothic-Light"/>
                              <w:color w:val="075219"/>
                              <w:sz w:val="15"/>
                              <w:szCs w:val="15"/>
                              <w:lang w:val="nl-NL"/>
                            </w:rPr>
                            <w:t>Hollandseweg</w:t>
                          </w:r>
                          <w:proofErr w:type="spellEnd"/>
                          <w:r>
                            <w:rPr>
                              <w:rFonts w:ascii="TradeGothic-Light" w:hAnsi="TradeGothic-Light" w:cs="TradeGothic-Light"/>
                              <w:color w:val="075219"/>
                              <w:sz w:val="15"/>
                              <w:szCs w:val="15"/>
                              <w:lang w:val="nl-NL"/>
                            </w:rPr>
                            <w:t xml:space="preserve"> 7</w:t>
                          </w:r>
                          <w:r w:rsidR="001D30A5">
                            <w:rPr>
                              <w:rFonts w:ascii="TradeGothic-Light" w:hAnsi="TradeGothic-Light" w:cs="TradeGothic-Light"/>
                              <w:color w:val="075219"/>
                              <w:sz w:val="15"/>
                              <w:szCs w:val="15"/>
                              <w:lang w:val="nl-NL"/>
                            </w:rPr>
                            <w:t>-</w:t>
                          </w:r>
                          <w:r w:rsidR="00CF53F6">
                            <w:rPr>
                              <w:rFonts w:ascii="TradeGothic-Light" w:hAnsi="TradeGothic-Light" w:cs="TradeGothic-Light"/>
                              <w:color w:val="075219"/>
                              <w:sz w:val="15"/>
                              <w:szCs w:val="15"/>
                              <w:lang w:val="nl-NL"/>
                            </w:rPr>
                            <w:t>G</w:t>
                          </w:r>
                          <w:r w:rsidR="00E73B39" w:rsidRPr="00066D09">
                            <w:rPr>
                              <w:rFonts w:ascii="TradeGothic-Light" w:hAnsi="TradeGothic-Light" w:cs="TradeGothic-Light"/>
                              <w:color w:val="075219"/>
                              <w:sz w:val="15"/>
                              <w:szCs w:val="15"/>
                              <w:lang w:val="nl-NL"/>
                            </w:rPr>
                            <w:t xml:space="preserve"> </w:t>
                          </w:r>
                        </w:p>
                        <w:p w:rsidR="00E73B39" w:rsidRPr="00066D09" w:rsidRDefault="00603DD8" w:rsidP="002C3C94">
                          <w:pPr>
                            <w:pStyle w:val="BasicParagraph"/>
                            <w:spacing w:line="360" w:lineRule="auto"/>
                            <w:jc w:val="right"/>
                            <w:rPr>
                              <w:rFonts w:ascii="TradeGothic-Light" w:hAnsi="TradeGothic-Light" w:cs="TradeGothic-Light"/>
                              <w:color w:val="075219"/>
                              <w:sz w:val="15"/>
                              <w:szCs w:val="15"/>
                              <w:lang w:val="nl-NL"/>
                            </w:rPr>
                          </w:pPr>
                          <w:r>
                            <w:rPr>
                              <w:rFonts w:ascii="TradeGothic-Light" w:hAnsi="TradeGothic-Light" w:cs="TradeGothic-Light"/>
                              <w:color w:val="075219"/>
                              <w:sz w:val="15"/>
                              <w:szCs w:val="15"/>
                              <w:lang w:val="nl-NL"/>
                            </w:rPr>
                            <w:t>6706 KN Wageningen</w:t>
                          </w:r>
                        </w:p>
                        <w:p w:rsidR="00E73B39" w:rsidRPr="006A4CF4" w:rsidRDefault="00E73B39" w:rsidP="002C3C94">
                          <w:pPr>
                            <w:pStyle w:val="BasicParagraph"/>
                            <w:spacing w:line="360" w:lineRule="auto"/>
                            <w:jc w:val="right"/>
                            <w:rPr>
                              <w:rFonts w:ascii="TradeGothic-Light" w:hAnsi="TradeGothic-Light" w:cs="TradeGothic-Light"/>
                              <w:color w:val="075219"/>
                              <w:sz w:val="15"/>
                              <w:szCs w:val="15"/>
                              <w:lang w:val="de-DE"/>
                            </w:rPr>
                          </w:pPr>
                          <w:r w:rsidRPr="006A4CF4">
                            <w:rPr>
                              <w:rFonts w:ascii="TradeGothic-Light" w:hAnsi="TradeGothic-Light" w:cs="TradeGothic-Light"/>
                              <w:color w:val="075219"/>
                              <w:sz w:val="15"/>
                              <w:szCs w:val="15"/>
                              <w:lang w:val="de-DE"/>
                            </w:rPr>
                            <w:t>T +31 (0)30 693 00 40</w:t>
                          </w:r>
                        </w:p>
                        <w:p w:rsidR="00E73B39" w:rsidRPr="006A4CF4" w:rsidRDefault="00015FC7" w:rsidP="002C3C94">
                          <w:pPr>
                            <w:pStyle w:val="BasicParagraph"/>
                            <w:spacing w:line="360" w:lineRule="auto"/>
                            <w:jc w:val="right"/>
                            <w:rPr>
                              <w:rFonts w:ascii="TradeGothic-Light" w:hAnsi="TradeGothic-Light" w:cs="TradeGothic-Light"/>
                              <w:color w:val="075219"/>
                              <w:sz w:val="15"/>
                              <w:szCs w:val="15"/>
                              <w:lang w:val="de-DE"/>
                            </w:rPr>
                          </w:pPr>
                          <w:r w:rsidRPr="006A4CF4">
                            <w:rPr>
                              <w:rFonts w:ascii="TradeGothic-Light" w:hAnsi="TradeGothic-Light" w:cs="TradeGothic-Light"/>
                              <w:color w:val="075219"/>
                              <w:sz w:val="15"/>
                              <w:szCs w:val="15"/>
                              <w:lang w:val="de-DE"/>
                            </w:rPr>
                            <w:t>info@pefc</w:t>
                          </w:r>
                          <w:r w:rsidR="00E73B39" w:rsidRPr="006A4CF4">
                            <w:rPr>
                              <w:rFonts w:ascii="TradeGothic-Light" w:hAnsi="TradeGothic-Light" w:cs="TradeGothic-Light"/>
                              <w:color w:val="075219"/>
                              <w:sz w:val="15"/>
                              <w:szCs w:val="15"/>
                              <w:lang w:val="de-DE"/>
                            </w:rPr>
                            <w:t>.nl</w:t>
                          </w:r>
                        </w:p>
                        <w:p w:rsidR="004A67AC" w:rsidRPr="001D30A5" w:rsidRDefault="00015FC7" w:rsidP="001D30A5">
                          <w:pPr>
                            <w:pStyle w:val="Koptekst"/>
                            <w:spacing w:line="360" w:lineRule="auto"/>
                            <w:jc w:val="right"/>
                            <w:rPr>
                              <w:rFonts w:ascii="TradeGothic-Light" w:hAnsi="TradeGothic-Light" w:cs="TradeGothic-Light"/>
                              <w:color w:val="075219"/>
                              <w:sz w:val="15"/>
                              <w:szCs w:val="15"/>
                              <w:lang w:val="de-DE"/>
                            </w:rPr>
                          </w:pPr>
                          <w:r w:rsidRPr="006A4CF4">
                            <w:rPr>
                              <w:rFonts w:ascii="TradeGothic-Light" w:hAnsi="TradeGothic-Light" w:cs="TradeGothic-Light"/>
                              <w:color w:val="075219"/>
                              <w:sz w:val="15"/>
                              <w:szCs w:val="15"/>
                              <w:lang w:val="de-DE"/>
                            </w:rPr>
                            <w:t>pefc</w:t>
                          </w:r>
                          <w:r w:rsidR="00E73B39" w:rsidRPr="006A4CF4">
                            <w:rPr>
                              <w:rFonts w:ascii="TradeGothic-Light" w:hAnsi="TradeGothic-Light" w:cs="TradeGothic-Light"/>
                              <w:color w:val="075219"/>
                              <w:sz w:val="15"/>
                              <w:szCs w:val="15"/>
                              <w:lang w:val="de-DE"/>
                            </w:rPr>
                            <w:t>.nl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22B017E" id="_x0000_t202" coordsize="21600,21600" o:spt="202" path="m,l,21600r21600,l21600,xe">
              <v:stroke joinstyle="miter"/>
              <v:path gradientshapeok="t" o:connecttype="rect"/>
            </v:shapetype>
            <v:shape id="Tekstvak 5" o:spid="_x0000_s1026" type="#_x0000_t202" style="position:absolute;margin-left:283.9pt;margin-top:6.6pt;width:99pt;height:1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" filled="f" stroked="f">
              <v:path arrowok="t"/>
              <v:textbox>
                <w:txbxContent>
                  <w:p w:rsidR="00E73B39" w:rsidRPr="00066D09" w:rsidRDefault="00E73B39" w:rsidP="002C3C94">
                    <w:pPr>
                      <w:pStyle w:val="BasicParagraph"/>
                      <w:spacing w:line="360" w:lineRule="auto"/>
                      <w:jc w:val="right"/>
                      <w:rPr>
                        <w:rFonts w:ascii="TradeGothic-BoldTwo" w:hAnsi="TradeGothic-BoldTwo" w:cs="TradeGothic-BoldTwo"/>
                        <w:b/>
                        <w:bCs/>
                        <w:color w:val="6FB72B"/>
                        <w:sz w:val="15"/>
                        <w:szCs w:val="15"/>
                        <w:lang w:val="nl-NL"/>
                      </w:rPr>
                    </w:pPr>
                    <w:r w:rsidRPr="00066D09">
                      <w:rPr>
                        <w:rFonts w:ascii="TradeGothic-BoldTwo" w:hAnsi="TradeGothic-BoldTwo" w:cs="TradeGothic-BoldTwo"/>
                        <w:b/>
                        <w:bCs/>
                        <w:color w:val="6FB72B"/>
                        <w:sz w:val="15"/>
                        <w:szCs w:val="15"/>
                        <w:lang w:val="nl-NL"/>
                      </w:rPr>
                      <w:t>PEFC Nederland</w:t>
                    </w:r>
                  </w:p>
                  <w:p w:rsidR="00E73B39" w:rsidRPr="00066D09" w:rsidRDefault="00603DD8" w:rsidP="002C3C94">
                    <w:pPr>
                      <w:pStyle w:val="BasicParagraph"/>
                      <w:spacing w:line="360" w:lineRule="auto"/>
                      <w:jc w:val="right"/>
                      <w:rPr>
                        <w:rFonts w:ascii="TradeGothic-Light" w:hAnsi="TradeGothic-Light" w:cs="TradeGothic-Light"/>
                        <w:color w:val="075219"/>
                        <w:sz w:val="15"/>
                        <w:szCs w:val="15"/>
                        <w:lang w:val="nl-NL"/>
                      </w:rPr>
                    </w:pPr>
                    <w:proofErr w:type="spellStart"/>
                    <w:r>
                      <w:rPr>
                        <w:rFonts w:ascii="TradeGothic-Light" w:hAnsi="TradeGothic-Light" w:cs="TradeGothic-Light"/>
                        <w:color w:val="075219"/>
                        <w:sz w:val="15"/>
                        <w:szCs w:val="15"/>
                        <w:lang w:val="nl-NL"/>
                      </w:rPr>
                      <w:t>Hollandseweg</w:t>
                    </w:r>
                    <w:proofErr w:type="spellEnd"/>
                    <w:r>
                      <w:rPr>
                        <w:rFonts w:ascii="TradeGothic-Light" w:hAnsi="TradeGothic-Light" w:cs="TradeGothic-Light"/>
                        <w:color w:val="075219"/>
                        <w:sz w:val="15"/>
                        <w:szCs w:val="15"/>
                        <w:lang w:val="nl-NL"/>
                      </w:rPr>
                      <w:t xml:space="preserve"> 7</w:t>
                    </w:r>
                    <w:r w:rsidR="001D30A5">
                      <w:rPr>
                        <w:rFonts w:ascii="TradeGothic-Light" w:hAnsi="TradeGothic-Light" w:cs="TradeGothic-Light"/>
                        <w:color w:val="075219"/>
                        <w:sz w:val="15"/>
                        <w:szCs w:val="15"/>
                        <w:lang w:val="nl-NL"/>
                      </w:rPr>
                      <w:t>-</w:t>
                    </w:r>
                    <w:r w:rsidR="00CF53F6">
                      <w:rPr>
                        <w:rFonts w:ascii="TradeGothic-Light" w:hAnsi="TradeGothic-Light" w:cs="TradeGothic-Light"/>
                        <w:color w:val="075219"/>
                        <w:sz w:val="15"/>
                        <w:szCs w:val="15"/>
                        <w:lang w:val="nl-NL"/>
                      </w:rPr>
                      <w:t>G</w:t>
                    </w:r>
                    <w:r w:rsidR="00E73B39" w:rsidRPr="00066D09">
                      <w:rPr>
                        <w:rFonts w:ascii="TradeGothic-Light" w:hAnsi="TradeGothic-Light" w:cs="TradeGothic-Light"/>
                        <w:color w:val="075219"/>
                        <w:sz w:val="15"/>
                        <w:szCs w:val="15"/>
                        <w:lang w:val="nl-NL"/>
                      </w:rPr>
                      <w:t xml:space="preserve"> </w:t>
                    </w:r>
                  </w:p>
                  <w:p w:rsidR="00E73B39" w:rsidRPr="00066D09" w:rsidRDefault="00603DD8" w:rsidP="002C3C94">
                    <w:pPr>
                      <w:pStyle w:val="BasicParagraph"/>
                      <w:spacing w:line="360" w:lineRule="auto"/>
                      <w:jc w:val="right"/>
                      <w:rPr>
                        <w:rFonts w:ascii="TradeGothic-Light" w:hAnsi="TradeGothic-Light" w:cs="TradeGothic-Light"/>
                        <w:color w:val="075219"/>
                        <w:sz w:val="15"/>
                        <w:szCs w:val="15"/>
                        <w:lang w:val="nl-NL"/>
                      </w:rPr>
                    </w:pPr>
                    <w:r>
                      <w:rPr>
                        <w:rFonts w:ascii="TradeGothic-Light" w:hAnsi="TradeGothic-Light" w:cs="TradeGothic-Light"/>
                        <w:color w:val="075219"/>
                        <w:sz w:val="15"/>
                        <w:szCs w:val="15"/>
                        <w:lang w:val="nl-NL"/>
                      </w:rPr>
                      <w:t>6706 KN Wageningen</w:t>
                    </w:r>
                  </w:p>
                  <w:p w:rsidR="00E73B39" w:rsidRPr="006A4CF4" w:rsidRDefault="00E73B39" w:rsidP="002C3C94">
                    <w:pPr>
                      <w:pStyle w:val="BasicParagraph"/>
                      <w:spacing w:line="360" w:lineRule="auto"/>
                      <w:jc w:val="right"/>
                      <w:rPr>
                        <w:rFonts w:ascii="TradeGothic-Light" w:hAnsi="TradeGothic-Light" w:cs="TradeGothic-Light"/>
                        <w:color w:val="075219"/>
                        <w:sz w:val="15"/>
                        <w:szCs w:val="15"/>
                        <w:lang w:val="de-DE"/>
                      </w:rPr>
                    </w:pPr>
                    <w:r w:rsidRPr="006A4CF4">
                      <w:rPr>
                        <w:rFonts w:ascii="TradeGothic-Light" w:hAnsi="TradeGothic-Light" w:cs="TradeGothic-Light"/>
                        <w:color w:val="075219"/>
                        <w:sz w:val="15"/>
                        <w:szCs w:val="15"/>
                        <w:lang w:val="de-DE"/>
                      </w:rPr>
                      <w:t>T +31 (0)30 693 00 40</w:t>
                    </w:r>
                  </w:p>
                  <w:p w:rsidR="00E73B39" w:rsidRPr="006A4CF4" w:rsidRDefault="00015FC7" w:rsidP="002C3C94">
                    <w:pPr>
                      <w:pStyle w:val="BasicParagraph"/>
                      <w:spacing w:line="360" w:lineRule="auto"/>
                      <w:jc w:val="right"/>
                      <w:rPr>
                        <w:rFonts w:ascii="TradeGothic-Light" w:hAnsi="TradeGothic-Light" w:cs="TradeGothic-Light"/>
                        <w:color w:val="075219"/>
                        <w:sz w:val="15"/>
                        <w:szCs w:val="15"/>
                        <w:lang w:val="de-DE"/>
                      </w:rPr>
                    </w:pPr>
                    <w:r w:rsidRPr="006A4CF4">
                      <w:rPr>
                        <w:rFonts w:ascii="TradeGothic-Light" w:hAnsi="TradeGothic-Light" w:cs="TradeGothic-Light"/>
                        <w:color w:val="075219"/>
                        <w:sz w:val="15"/>
                        <w:szCs w:val="15"/>
                        <w:lang w:val="de-DE"/>
                      </w:rPr>
                      <w:t>info@pefc</w:t>
                    </w:r>
                    <w:r w:rsidR="00E73B39" w:rsidRPr="006A4CF4">
                      <w:rPr>
                        <w:rFonts w:ascii="TradeGothic-Light" w:hAnsi="TradeGothic-Light" w:cs="TradeGothic-Light"/>
                        <w:color w:val="075219"/>
                        <w:sz w:val="15"/>
                        <w:szCs w:val="15"/>
                        <w:lang w:val="de-DE"/>
                      </w:rPr>
                      <w:t>.nl</w:t>
                    </w:r>
                  </w:p>
                  <w:p w:rsidR="004A67AC" w:rsidRPr="001D30A5" w:rsidRDefault="00015FC7" w:rsidP="001D30A5">
                    <w:pPr>
                      <w:pStyle w:val="Koptekst"/>
                      <w:spacing w:line="360" w:lineRule="auto"/>
                      <w:jc w:val="right"/>
                      <w:rPr>
                        <w:rFonts w:ascii="TradeGothic-Light" w:hAnsi="TradeGothic-Light" w:cs="TradeGothic-Light"/>
                        <w:color w:val="075219"/>
                        <w:sz w:val="15"/>
                        <w:szCs w:val="15"/>
                        <w:lang w:val="de-DE"/>
                      </w:rPr>
                    </w:pPr>
                    <w:r w:rsidRPr="006A4CF4">
                      <w:rPr>
                        <w:rFonts w:ascii="TradeGothic-Light" w:hAnsi="TradeGothic-Light" w:cs="TradeGothic-Light"/>
                        <w:color w:val="075219"/>
                        <w:sz w:val="15"/>
                        <w:szCs w:val="15"/>
                        <w:lang w:val="de-DE"/>
                      </w:rPr>
                      <w:t>pefc</w:t>
                    </w:r>
                    <w:r w:rsidR="00E73B39" w:rsidRPr="006A4CF4">
                      <w:rPr>
                        <w:rFonts w:ascii="TradeGothic-Light" w:hAnsi="TradeGothic-Light" w:cs="TradeGothic-Light"/>
                        <w:color w:val="075219"/>
                        <w:sz w:val="15"/>
                        <w:szCs w:val="15"/>
                        <w:lang w:val="de-DE"/>
                      </w:rPr>
                      <w:t>.nl</w:t>
                    </w:r>
                  </w:p>
                </w:txbxContent>
              </v:textbox>
            </v:shape>
          </w:pict>
        </mc:Fallback>
      </mc:AlternateContent>
    </w:r>
    <w:r w:rsidR="009E409E" w:rsidRPr="001D30A5">
      <w:rPr>
        <w:noProof/>
        <w:sz w:val="28"/>
        <w:szCs w:val="28"/>
        <w:lang w:val="nl-NL"/>
      </w:rPr>
      <w:drawing>
        <wp:anchor distT="0" distB="0" distL="114300" distR="114300" simplePos="0" relativeHeight="251659264" behindDoc="0" locked="1" layoutInCell="1" allowOverlap="1" wp14:anchorId="7B16D16C" wp14:editId="65830162">
          <wp:simplePos x="0" y="0"/>
          <wp:positionH relativeFrom="column">
            <wp:posOffset>-1051560</wp:posOffset>
          </wp:positionH>
          <wp:positionV relativeFrom="page">
            <wp:posOffset>9516110</wp:posOffset>
          </wp:positionV>
          <wp:extent cx="7559675" cy="715645"/>
          <wp:effectExtent l="0" t="0" r="0" b="0"/>
          <wp:wrapThrough wrapText="bothSides">
            <wp:wrapPolygon edited="0">
              <wp:start x="17490" y="0"/>
              <wp:lineTo x="6822" y="11500"/>
              <wp:lineTo x="1669" y="13033"/>
              <wp:lineTo x="1306" y="16099"/>
              <wp:lineTo x="1597" y="20699"/>
              <wp:lineTo x="19813" y="20699"/>
              <wp:lineTo x="19958" y="20699"/>
              <wp:lineTo x="20176" y="14566"/>
              <wp:lineTo x="20248" y="9966"/>
              <wp:lineTo x="19740" y="6900"/>
              <wp:lineTo x="18144" y="0"/>
              <wp:lineTo x="17490" y="0"/>
            </wp:wrapPolygon>
          </wp:wrapThrough>
          <wp:docPr id="6"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675"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1D30A5" w:rsidRPr="001D30A5">
      <w:rPr>
        <w:sz w:val="28"/>
        <w:szCs w:val="28"/>
      </w:rPr>
      <w:t>PERSBERICHT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F05BAB"/>
    <w:multiLevelType w:val="hybridMultilevel"/>
    <w:tmpl w:val="EEC827B6"/>
    <w:lvl w:ilvl="0" w:tplc="BD364246">
      <w:start w:val="1"/>
      <w:numFmt w:val="decimal"/>
      <w:lvlText w:val="%1."/>
      <w:lvlJc w:val="left"/>
      <w:pPr>
        <w:ind w:left="720" w:hanging="360"/>
      </w:pPr>
      <w:rPr>
        <w:rFonts w:hint="default"/>
        <w:b/>
      </w:rPr>
    </w:lvl>
    <w:lvl w:ilvl="1" w:tplc="3ACE7344">
      <w:start w:val="1"/>
      <w:numFmt w:val="lowerLetter"/>
      <w:lvlText w:val="%2."/>
      <w:lvlJc w:val="left"/>
      <w:pPr>
        <w:ind w:left="502" w:hanging="360"/>
      </w:pPr>
      <w:rPr>
        <w:b w:val="0"/>
        <w:i/>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0A5"/>
    <w:rsid w:val="00015FC7"/>
    <w:rsid w:val="000302CD"/>
    <w:rsid w:val="00066D09"/>
    <w:rsid w:val="000D6ACE"/>
    <w:rsid w:val="00107452"/>
    <w:rsid w:val="001D30A5"/>
    <w:rsid w:val="00292504"/>
    <w:rsid w:val="002A760D"/>
    <w:rsid w:val="002C3C94"/>
    <w:rsid w:val="002C6C2C"/>
    <w:rsid w:val="00375AC8"/>
    <w:rsid w:val="0037640F"/>
    <w:rsid w:val="00382ED4"/>
    <w:rsid w:val="003D1347"/>
    <w:rsid w:val="00462FF3"/>
    <w:rsid w:val="0046592D"/>
    <w:rsid w:val="00484635"/>
    <w:rsid w:val="004A67AC"/>
    <w:rsid w:val="004D2D6D"/>
    <w:rsid w:val="00575717"/>
    <w:rsid w:val="0058014B"/>
    <w:rsid w:val="005F344B"/>
    <w:rsid w:val="005F36AD"/>
    <w:rsid w:val="00600AD3"/>
    <w:rsid w:val="00603DD8"/>
    <w:rsid w:val="006A4CF4"/>
    <w:rsid w:val="007411B0"/>
    <w:rsid w:val="007F137A"/>
    <w:rsid w:val="00814F29"/>
    <w:rsid w:val="00845892"/>
    <w:rsid w:val="008D5C8B"/>
    <w:rsid w:val="008E0275"/>
    <w:rsid w:val="008F7E75"/>
    <w:rsid w:val="00960E3E"/>
    <w:rsid w:val="009E409E"/>
    <w:rsid w:val="00A8196E"/>
    <w:rsid w:val="00BD2A95"/>
    <w:rsid w:val="00CF00EF"/>
    <w:rsid w:val="00CF53F6"/>
    <w:rsid w:val="00DF2057"/>
    <w:rsid w:val="00E31CD6"/>
    <w:rsid w:val="00E73B39"/>
    <w:rsid w:val="00FD2932"/>
    <w:rsid w:val="00FE299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CA866B"/>
  <w14:defaultImageDpi w14:val="300"/>
  <w15:docId w15:val="{788057BD-F8AD-4187-A5EC-31A7E905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2"/>
      <w:szCs w:val="2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E0275"/>
    <w:rPr>
      <w:rFonts w:ascii="Lucida Grande" w:hAnsi="Lucida Grande" w:cs="Lucida Grande"/>
      <w:sz w:val="18"/>
      <w:szCs w:val="18"/>
    </w:rPr>
  </w:style>
  <w:style w:type="character" w:customStyle="1" w:styleId="BallontekstChar">
    <w:name w:val="Ballontekst Char"/>
    <w:link w:val="Ballontekst"/>
    <w:uiPriority w:val="99"/>
    <w:semiHidden/>
    <w:rsid w:val="008E0275"/>
    <w:rPr>
      <w:rFonts w:ascii="Lucida Grande" w:hAnsi="Lucida Grande" w:cs="Lucida Grande"/>
      <w:sz w:val="18"/>
      <w:szCs w:val="18"/>
    </w:rPr>
  </w:style>
  <w:style w:type="paragraph" w:styleId="Koptekst">
    <w:name w:val="header"/>
    <w:basedOn w:val="Standaard"/>
    <w:link w:val="KoptekstChar"/>
    <w:uiPriority w:val="99"/>
    <w:unhideWhenUsed/>
    <w:rsid w:val="000302CD"/>
    <w:pPr>
      <w:tabs>
        <w:tab w:val="center" w:pos="4536"/>
        <w:tab w:val="right" w:pos="9072"/>
      </w:tabs>
    </w:pPr>
  </w:style>
  <w:style w:type="character" w:customStyle="1" w:styleId="KoptekstChar">
    <w:name w:val="Koptekst Char"/>
    <w:basedOn w:val="Standaardalinea-lettertype"/>
    <w:link w:val="Koptekst"/>
    <w:uiPriority w:val="99"/>
    <w:rsid w:val="000302CD"/>
  </w:style>
  <w:style w:type="paragraph" w:styleId="Voettekst">
    <w:name w:val="footer"/>
    <w:basedOn w:val="Standaard"/>
    <w:link w:val="VoettekstChar"/>
    <w:uiPriority w:val="99"/>
    <w:unhideWhenUsed/>
    <w:rsid w:val="000302CD"/>
    <w:pPr>
      <w:tabs>
        <w:tab w:val="center" w:pos="4536"/>
        <w:tab w:val="right" w:pos="9072"/>
      </w:tabs>
    </w:pPr>
  </w:style>
  <w:style w:type="character" w:customStyle="1" w:styleId="VoettekstChar">
    <w:name w:val="Voettekst Char"/>
    <w:basedOn w:val="Standaardalinea-lettertype"/>
    <w:link w:val="Voettekst"/>
    <w:uiPriority w:val="99"/>
    <w:rsid w:val="000302CD"/>
  </w:style>
  <w:style w:type="paragraph" w:customStyle="1" w:styleId="BasicParagraph">
    <w:name w:val="[Basic Paragraph]"/>
    <w:basedOn w:val="Standaard"/>
    <w:uiPriority w:val="99"/>
    <w:rsid w:val="000302CD"/>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Lijstalinea">
    <w:name w:val="List Paragraph"/>
    <w:basedOn w:val="Standaard"/>
    <w:uiPriority w:val="34"/>
    <w:qFormat/>
    <w:rsid w:val="00066D09"/>
    <w:pPr>
      <w:spacing w:after="160" w:line="259" w:lineRule="auto"/>
      <w:ind w:left="720"/>
      <w:contextualSpacing/>
    </w:pPr>
    <w:rPr>
      <w:rFonts w:asciiTheme="minorHAnsi" w:eastAsiaTheme="minorHAnsi" w:hAnsiTheme="minorHAnsi" w:cstheme="minorBidi"/>
      <w:lang w:val="nl-NL" w:eastAsia="en-US"/>
    </w:rPr>
  </w:style>
  <w:style w:type="paragraph" w:styleId="Titel">
    <w:name w:val="Title"/>
    <w:basedOn w:val="Standaard"/>
    <w:next w:val="Standaard"/>
    <w:link w:val="TitelChar"/>
    <w:uiPriority w:val="10"/>
    <w:qFormat/>
    <w:rsid w:val="00066D09"/>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66D09"/>
    <w:rPr>
      <w:rFonts w:asciiTheme="majorHAnsi" w:eastAsiaTheme="majorEastAsia" w:hAnsiTheme="majorHAnsi" w:cstheme="majorBidi"/>
      <w:spacing w:val="-10"/>
      <w:kern w:val="28"/>
      <w:sz w:val="56"/>
      <w:szCs w:val="56"/>
      <w:lang w:val="en-GB"/>
    </w:rPr>
  </w:style>
  <w:style w:type="paragraph" w:styleId="Ondertitel">
    <w:name w:val="Subtitle"/>
    <w:basedOn w:val="Standaard"/>
    <w:next w:val="Standaard"/>
    <w:link w:val="OndertitelChar"/>
    <w:uiPriority w:val="11"/>
    <w:qFormat/>
    <w:rsid w:val="00066D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OndertitelChar">
    <w:name w:val="Ondertitel Char"/>
    <w:basedOn w:val="Standaardalinea-lettertype"/>
    <w:link w:val="Ondertitel"/>
    <w:uiPriority w:val="11"/>
    <w:rsid w:val="00066D09"/>
    <w:rPr>
      <w:rFonts w:asciiTheme="minorHAnsi" w:eastAsiaTheme="minorEastAsia" w:hAnsiTheme="minorHAnsi" w:cstheme="minorBidi"/>
      <w:color w:val="5A5A5A" w:themeColor="text1" w:themeTint="A5"/>
      <w:spacing w:val="15"/>
      <w:sz w:val="22"/>
      <w:szCs w:val="22"/>
      <w:lang w:val="en-GB"/>
    </w:rPr>
  </w:style>
  <w:style w:type="character" w:styleId="Hyperlink">
    <w:name w:val="Hyperlink"/>
    <w:basedOn w:val="Standaardalinea-lettertype"/>
    <w:uiPriority w:val="99"/>
    <w:unhideWhenUsed/>
    <w:rsid w:val="00FD2932"/>
    <w:rPr>
      <w:color w:val="0000FF"/>
      <w:u w:val="single"/>
    </w:rPr>
  </w:style>
  <w:style w:type="character" w:styleId="Zwaar">
    <w:name w:val="Strong"/>
    <w:basedOn w:val="Standaardalinea-lettertype"/>
    <w:uiPriority w:val="22"/>
    <w:qFormat/>
    <w:rsid w:val="00FD2932"/>
    <w:rPr>
      <w:b/>
      <w:bCs/>
    </w:rPr>
  </w:style>
  <w:style w:type="character" w:styleId="GevolgdeHyperlink">
    <w:name w:val="FollowedHyperlink"/>
    <w:basedOn w:val="Standaardalinea-lettertype"/>
    <w:uiPriority w:val="99"/>
    <w:semiHidden/>
    <w:unhideWhenUsed/>
    <w:rsid w:val="001D30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fc.nl/pers-beeldmateria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efc.nl/verpakking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tricia.dolman@pefc.nl?subject=Persbericht%20PEFC%20Jaarbijeenkomst%20202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a\Sjablonen\PEFC%20Word%20template%20BRIEF%20v2021.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PEFC Word template BRIEF v2021</Template>
  <TotalTime>16</TotalTime>
  <Pages>2</Pages>
  <Words>923</Words>
  <Characters>5078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Dolman</dc:creator>
  <cp:keywords/>
  <dc:description/>
  <cp:lastModifiedBy>Patricia Dolman</cp:lastModifiedBy>
  <cp:revision>2</cp:revision>
  <cp:lastPrinted>2020-10-19T10:00:00Z</cp:lastPrinted>
  <dcterms:created xsi:type="dcterms:W3CDTF">2022-11-08T12:14:00Z</dcterms:created>
  <dcterms:modified xsi:type="dcterms:W3CDTF">2022-11-08T12:30:00Z</dcterms:modified>
</cp:coreProperties>
</file>