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2C71" w14:textId="77777777" w:rsidR="006A4CF4" w:rsidRPr="00092248" w:rsidRDefault="006A4CF4" w:rsidP="006A4CF4">
      <w:pPr>
        <w:rPr>
          <w:rFonts w:ascii="Arial" w:hAnsi="Arial" w:cs="Arial"/>
        </w:rPr>
      </w:pPr>
    </w:p>
    <w:p w14:paraId="0538C199" w14:textId="77777777" w:rsidR="006A4CF4" w:rsidRPr="00092248" w:rsidRDefault="006A4CF4" w:rsidP="006A4CF4">
      <w:pPr>
        <w:rPr>
          <w:rFonts w:ascii="Arial" w:hAnsi="Arial" w:cs="Arial"/>
        </w:rPr>
      </w:pPr>
    </w:p>
    <w:p w14:paraId="6D67B630" w14:textId="2DFC2986" w:rsidR="006A4CF4" w:rsidRPr="00092248" w:rsidRDefault="00092248" w:rsidP="00092248">
      <w:pPr>
        <w:jc w:val="right"/>
        <w:rPr>
          <w:rFonts w:ascii="Arial" w:hAnsi="Arial" w:cs="Arial"/>
        </w:rPr>
      </w:pPr>
      <w:r w:rsidRPr="00092248">
        <w:rPr>
          <w:rFonts w:ascii="Arial" w:hAnsi="Arial" w:cs="Arial"/>
        </w:rPr>
        <w:t xml:space="preserve">Wageningen, 13 </w:t>
      </w:r>
      <w:proofErr w:type="spellStart"/>
      <w:r w:rsidRPr="00092248">
        <w:rPr>
          <w:rFonts w:ascii="Arial" w:hAnsi="Arial" w:cs="Arial"/>
        </w:rPr>
        <w:t>maart</w:t>
      </w:r>
      <w:proofErr w:type="spellEnd"/>
      <w:r w:rsidRPr="00092248">
        <w:rPr>
          <w:rFonts w:ascii="Arial" w:hAnsi="Arial" w:cs="Arial"/>
        </w:rPr>
        <w:t xml:space="preserve"> 2024</w:t>
      </w:r>
    </w:p>
    <w:p w14:paraId="31F7D1AB" w14:textId="77777777" w:rsidR="00092248" w:rsidRPr="00092248" w:rsidRDefault="00092248" w:rsidP="00092248">
      <w:pPr>
        <w:jc w:val="right"/>
        <w:rPr>
          <w:rFonts w:ascii="Arial" w:hAnsi="Arial" w:cs="Arial"/>
        </w:rPr>
      </w:pPr>
    </w:p>
    <w:p w14:paraId="3F3949B3" w14:textId="77777777" w:rsidR="00092248" w:rsidRDefault="00092248" w:rsidP="00092248">
      <w:pPr>
        <w:rPr>
          <w:rFonts w:ascii="Arial" w:hAnsi="Arial" w:cs="Arial"/>
          <w:b/>
          <w:bCs/>
          <w:lang w:val="nl-NL"/>
        </w:rPr>
      </w:pPr>
      <w:r w:rsidRPr="00092248">
        <w:rPr>
          <w:rFonts w:ascii="Arial" w:hAnsi="Arial" w:cs="Arial"/>
          <w:b/>
          <w:bCs/>
          <w:lang w:val="nl-NL"/>
        </w:rPr>
        <w:t>GEEF JE FEEDBACK OP DE NIEUWE PEFC EUDR DDS MODULE</w:t>
      </w:r>
    </w:p>
    <w:p w14:paraId="03B996A2" w14:textId="77777777" w:rsidR="00092248" w:rsidRPr="00092248" w:rsidRDefault="00092248" w:rsidP="00092248">
      <w:pPr>
        <w:rPr>
          <w:rFonts w:ascii="Arial" w:hAnsi="Arial" w:cs="Arial"/>
          <w:b/>
          <w:bCs/>
          <w:lang w:val="nl-NL"/>
        </w:rPr>
      </w:pPr>
    </w:p>
    <w:p w14:paraId="13CD3D55" w14:textId="77777777" w:rsidR="00092248" w:rsidRDefault="00092248" w:rsidP="00092248">
      <w:pPr>
        <w:rPr>
          <w:rFonts w:ascii="Arial" w:hAnsi="Arial" w:cs="Arial"/>
          <w:b/>
          <w:bCs/>
          <w:lang w:val="nl-NL"/>
        </w:rPr>
      </w:pPr>
      <w:r w:rsidRPr="00092248">
        <w:rPr>
          <w:rFonts w:ascii="Arial" w:hAnsi="Arial" w:cs="Arial"/>
          <w:b/>
          <w:bCs/>
          <w:lang w:val="nl-NL"/>
        </w:rPr>
        <w:t>Belanghebbenden wereldwijd worden uitgenodigd om hun feedback te geven op de nieuwe PEFC EUDR DDS-standaardmodule. Deadline voor commentaar is 7 mei 2024.</w:t>
      </w:r>
    </w:p>
    <w:p w14:paraId="511E68E8" w14:textId="77777777" w:rsidR="00092248" w:rsidRPr="00092248" w:rsidRDefault="00092248" w:rsidP="00092248">
      <w:pPr>
        <w:rPr>
          <w:rFonts w:ascii="Arial" w:hAnsi="Arial" w:cs="Arial"/>
          <w:b/>
          <w:bCs/>
          <w:lang w:val="nl-NL"/>
        </w:rPr>
      </w:pPr>
    </w:p>
    <w:p w14:paraId="43B6AF89" w14:textId="77777777" w:rsidR="00092248" w:rsidRPr="00092248" w:rsidRDefault="00092248" w:rsidP="00092248">
      <w:pPr>
        <w:rPr>
          <w:rFonts w:ascii="Arial" w:hAnsi="Arial" w:cs="Arial"/>
          <w:lang w:val="nl-NL"/>
        </w:rPr>
      </w:pPr>
      <w:r w:rsidRPr="00092248">
        <w:rPr>
          <w:rFonts w:ascii="Arial" w:hAnsi="Arial" w:cs="Arial"/>
          <w:lang w:val="nl-NL"/>
        </w:rPr>
        <w:t xml:space="preserve">We hebben de nieuwe PEFC EUDR </w:t>
      </w:r>
      <w:proofErr w:type="spellStart"/>
      <w:r w:rsidRPr="00092248">
        <w:rPr>
          <w:rFonts w:ascii="Arial" w:hAnsi="Arial" w:cs="Arial"/>
          <w:lang w:val="nl-NL"/>
        </w:rPr>
        <w:t>Due</w:t>
      </w:r>
      <w:proofErr w:type="spellEnd"/>
      <w:r w:rsidRPr="00092248">
        <w:rPr>
          <w:rFonts w:ascii="Arial" w:hAnsi="Arial" w:cs="Arial"/>
          <w:lang w:val="nl-NL"/>
        </w:rPr>
        <w:t xml:space="preserve"> Diligence System (DDS) ontwikkeld om PEFC Chain of Custody gecertificeerde organisaties te ondersteunen bij het voldoen aan hun EUDR verplichtingen.</w:t>
      </w:r>
    </w:p>
    <w:p w14:paraId="5278E373" w14:textId="77777777" w:rsidR="00092248" w:rsidRDefault="00092248" w:rsidP="00092248">
      <w:pPr>
        <w:rPr>
          <w:rFonts w:ascii="Arial" w:hAnsi="Arial" w:cs="Arial"/>
          <w:lang w:val="nl-NL"/>
        </w:rPr>
      </w:pPr>
      <w:r w:rsidRPr="00092248">
        <w:rPr>
          <w:rFonts w:ascii="Arial" w:hAnsi="Arial" w:cs="Arial"/>
          <w:lang w:val="nl-NL"/>
        </w:rPr>
        <w:t>Dit vrijwillige instrument kan eenvoudig worden geïntegreerd binnen de huidige PEFC Chain of Custody processen, waarbij bedrijven op productgroep niveau beslissen of zij de PEFC Chain of Custody DDS (ST 2002) implementeren of deze vervangen door de PEFC EUDR DDS.</w:t>
      </w:r>
    </w:p>
    <w:p w14:paraId="4C39B0BE" w14:textId="77777777" w:rsidR="00092248" w:rsidRPr="00092248" w:rsidRDefault="00092248" w:rsidP="00092248">
      <w:pPr>
        <w:rPr>
          <w:rFonts w:ascii="Arial" w:hAnsi="Arial" w:cs="Arial"/>
          <w:lang w:val="nl-NL"/>
        </w:rPr>
      </w:pPr>
    </w:p>
    <w:p w14:paraId="02BA93F7" w14:textId="77777777" w:rsidR="00092248" w:rsidRPr="00092248" w:rsidRDefault="00092248" w:rsidP="00092248">
      <w:pPr>
        <w:rPr>
          <w:rFonts w:ascii="Arial" w:hAnsi="Arial" w:cs="Arial"/>
          <w:b/>
          <w:bCs/>
          <w:lang w:val="nl-NL"/>
        </w:rPr>
      </w:pPr>
      <w:r w:rsidRPr="00092248">
        <w:rPr>
          <w:rFonts w:ascii="Arial" w:hAnsi="Arial" w:cs="Arial"/>
          <w:b/>
          <w:bCs/>
          <w:lang w:val="nl-NL"/>
        </w:rPr>
        <w:t>De PEFC EUDR wordt uitgerold</w:t>
      </w:r>
    </w:p>
    <w:p w14:paraId="4ACB0E65" w14:textId="77777777" w:rsidR="00092248" w:rsidRPr="00092248" w:rsidRDefault="00092248" w:rsidP="00092248">
      <w:pPr>
        <w:rPr>
          <w:rFonts w:ascii="Arial" w:hAnsi="Arial" w:cs="Arial"/>
          <w:lang w:val="nl-NL"/>
        </w:rPr>
      </w:pPr>
      <w:r w:rsidRPr="00092248">
        <w:rPr>
          <w:rFonts w:ascii="Arial" w:hAnsi="Arial" w:cs="Arial"/>
          <w:lang w:val="nl-NL"/>
        </w:rPr>
        <w:t>De afgelopen maanden hebben we aanzienlijke vooruitgang geboekt naar afstemming met de EUDR. Een belangrijk aspect van dit werk is het aanpassen van de PEFC Chain of Custody standaard naar de EUDR vereisten, wat heeft geleid tot de ontwikkeling van de nieuwe PEFC EUDR DDS. En nu hebben we jouw feedback nodig.</w:t>
      </w:r>
    </w:p>
    <w:p w14:paraId="6AF42437" w14:textId="77777777" w:rsidR="00092248" w:rsidRDefault="00092248" w:rsidP="00092248">
      <w:pPr>
        <w:rPr>
          <w:rFonts w:ascii="Arial" w:hAnsi="Arial" w:cs="Arial"/>
          <w:lang w:val="nl-NL"/>
        </w:rPr>
      </w:pPr>
      <w:r w:rsidRPr="00092248">
        <w:rPr>
          <w:rFonts w:ascii="Arial" w:hAnsi="Arial" w:cs="Arial"/>
          <w:lang w:val="nl-NL"/>
        </w:rPr>
        <w:t>Openbare raadplegingen zijn een essentieel onderdeel van het ontwikkelingsproces van de PEFC standaarden. Dit is het moment waarop iedereen het concept kan lezen en opmerkingen kan plaatsen. Elke opmerking krijgt antwoord.</w:t>
      </w:r>
    </w:p>
    <w:p w14:paraId="6967D4BC" w14:textId="77777777" w:rsidR="00092248" w:rsidRPr="00092248" w:rsidRDefault="00092248" w:rsidP="00092248">
      <w:pPr>
        <w:rPr>
          <w:rFonts w:ascii="Arial" w:hAnsi="Arial" w:cs="Arial"/>
          <w:lang w:val="nl-NL"/>
        </w:rPr>
      </w:pPr>
    </w:p>
    <w:p w14:paraId="331E3590" w14:textId="77777777" w:rsidR="00092248" w:rsidRDefault="00092248" w:rsidP="00092248">
      <w:pPr>
        <w:rPr>
          <w:rStyle w:val="Hyperlink"/>
          <w:rFonts w:ascii="Arial" w:hAnsi="Arial" w:cs="Arial"/>
          <w:b/>
          <w:bCs/>
        </w:rPr>
      </w:pPr>
      <w:hyperlink r:id="rId10" w:history="1">
        <w:r w:rsidRPr="00092248">
          <w:rPr>
            <w:rStyle w:val="Hyperlink"/>
            <w:rFonts w:ascii="Arial" w:hAnsi="Arial" w:cs="Arial"/>
            <w:b/>
            <w:bCs/>
            <w:lang w:val="nl-NL"/>
          </w:rPr>
          <w:t>De consultatie loopt tot 7 mei. Vul dit formulier in om de link naar de conceptstandaardmodule te ontvangen.</w:t>
        </w:r>
      </w:hyperlink>
    </w:p>
    <w:p w14:paraId="5ADD125D" w14:textId="77777777" w:rsidR="00092248" w:rsidRPr="00092248" w:rsidRDefault="00092248" w:rsidP="00092248">
      <w:pPr>
        <w:rPr>
          <w:rFonts w:ascii="Arial" w:hAnsi="Arial" w:cs="Arial"/>
          <w:b/>
          <w:bCs/>
          <w:u w:val="single"/>
          <w:lang w:val="nl-NL"/>
        </w:rPr>
      </w:pPr>
    </w:p>
    <w:p w14:paraId="28F9983A" w14:textId="77777777" w:rsidR="00092248" w:rsidRPr="00092248" w:rsidRDefault="00092248" w:rsidP="00092248">
      <w:pPr>
        <w:rPr>
          <w:rFonts w:ascii="Arial" w:hAnsi="Arial" w:cs="Arial"/>
          <w:b/>
          <w:bCs/>
          <w:lang w:val="nl-NL"/>
        </w:rPr>
      </w:pPr>
      <w:r w:rsidRPr="00092248">
        <w:rPr>
          <w:rFonts w:ascii="Arial" w:hAnsi="Arial" w:cs="Arial"/>
          <w:b/>
          <w:bCs/>
          <w:lang w:val="nl-NL"/>
        </w:rPr>
        <w:t>De PEFC EUDR DDS</w:t>
      </w:r>
    </w:p>
    <w:p w14:paraId="0A51A46B" w14:textId="77777777" w:rsidR="00092248" w:rsidRPr="00092248" w:rsidRDefault="00092248" w:rsidP="00092248">
      <w:pPr>
        <w:rPr>
          <w:rFonts w:ascii="Arial" w:hAnsi="Arial" w:cs="Arial"/>
          <w:lang w:val="nl-NL"/>
        </w:rPr>
      </w:pPr>
      <w:r w:rsidRPr="00092248">
        <w:rPr>
          <w:rFonts w:ascii="Arial" w:hAnsi="Arial" w:cs="Arial"/>
          <w:lang w:val="nl-NL"/>
        </w:rPr>
        <w:t xml:space="preserve">De PEFC EUDR DDS is gebaseerd op de bestaande Chain of Custody DDS. Het doel van de EUDR DDS is om de EUDR eisen begrijpelijk te maken waardoor het duidelijk wordt wat dit in de praktijk betekent. Bestaande overlap met de Chain of Custody standaard wordt vanzelfsprekend meegenomen. </w:t>
      </w:r>
    </w:p>
    <w:p w14:paraId="791D4AF3" w14:textId="77777777" w:rsidR="00092248" w:rsidRPr="00092248" w:rsidRDefault="00092248" w:rsidP="00092248">
      <w:pPr>
        <w:rPr>
          <w:rFonts w:ascii="Arial" w:hAnsi="Arial" w:cs="Arial"/>
          <w:lang w:val="nl-NL"/>
        </w:rPr>
      </w:pPr>
      <w:r w:rsidRPr="00092248">
        <w:rPr>
          <w:rFonts w:ascii="Arial" w:hAnsi="Arial" w:cs="Arial"/>
          <w:lang w:val="nl-NL"/>
        </w:rPr>
        <w:t>Eenvoud is een sleutelbegrip geweest tijdens de ontwikkeling. Ons doel is om een ​​systeem te bieden dat eenvoudig kan worden geïntegreerd in de keten, zodat organisaties de module kunnen implementeren binnen een systeem waarmee ze al bekend zijn.</w:t>
      </w:r>
    </w:p>
    <w:p w14:paraId="73D14150" w14:textId="77777777" w:rsidR="00092248" w:rsidRPr="00092248" w:rsidRDefault="00092248" w:rsidP="00092248">
      <w:pPr>
        <w:rPr>
          <w:rFonts w:ascii="Arial" w:hAnsi="Arial" w:cs="Arial"/>
        </w:rPr>
      </w:pPr>
      <w:r w:rsidRPr="00092248">
        <w:rPr>
          <w:rFonts w:ascii="Arial" w:hAnsi="Arial" w:cs="Arial"/>
          <w:lang w:val="nl-NL"/>
        </w:rPr>
        <w:t xml:space="preserve">Voor meer informatie over de nieuwe PEFC EUDR DDS kun je kijken hoe Marta </w:t>
      </w:r>
      <w:proofErr w:type="spellStart"/>
      <w:r w:rsidRPr="00092248">
        <w:rPr>
          <w:rFonts w:ascii="Arial" w:hAnsi="Arial" w:cs="Arial"/>
          <w:lang w:val="nl-NL"/>
        </w:rPr>
        <w:t>Martinez</w:t>
      </w:r>
      <w:proofErr w:type="spellEnd"/>
      <w:r w:rsidRPr="00092248">
        <w:rPr>
          <w:rFonts w:ascii="Arial" w:hAnsi="Arial" w:cs="Arial"/>
          <w:lang w:val="nl-NL"/>
        </w:rPr>
        <w:t xml:space="preserve"> </w:t>
      </w:r>
      <w:proofErr w:type="spellStart"/>
      <w:r w:rsidRPr="00092248">
        <w:rPr>
          <w:rFonts w:ascii="Arial" w:hAnsi="Arial" w:cs="Arial"/>
          <w:lang w:val="nl-NL"/>
        </w:rPr>
        <w:t>Pardo</w:t>
      </w:r>
      <w:proofErr w:type="spellEnd"/>
      <w:r w:rsidRPr="00092248">
        <w:rPr>
          <w:rFonts w:ascii="Arial" w:hAnsi="Arial" w:cs="Arial"/>
          <w:lang w:val="nl-NL"/>
        </w:rPr>
        <w:t xml:space="preserve">,  technisch manager en PEFC Chain of Custody expert, de module introduceert tijdens ons recente PEFC EUDR </w:t>
      </w:r>
      <w:proofErr w:type="spellStart"/>
      <w:r w:rsidRPr="00092248">
        <w:rPr>
          <w:rFonts w:ascii="Arial" w:hAnsi="Arial" w:cs="Arial"/>
          <w:lang w:val="nl-NL"/>
        </w:rPr>
        <w:t>webinar</w:t>
      </w:r>
      <w:proofErr w:type="spellEnd"/>
      <w:r w:rsidRPr="00092248">
        <w:rPr>
          <w:rFonts w:ascii="Arial" w:hAnsi="Arial" w:cs="Arial"/>
          <w:lang w:val="nl-NL"/>
        </w:rPr>
        <w:t xml:space="preserve">. </w:t>
      </w:r>
      <w:hyperlink r:id="rId11" w:history="1">
        <w:proofErr w:type="spellStart"/>
        <w:r w:rsidRPr="00092248">
          <w:rPr>
            <w:rStyle w:val="Hyperlink"/>
            <w:rFonts w:ascii="Arial" w:hAnsi="Arial" w:cs="Arial"/>
          </w:rPr>
          <w:t>Bekijk</w:t>
        </w:r>
        <w:proofErr w:type="spellEnd"/>
        <w:r w:rsidRPr="00092248">
          <w:rPr>
            <w:rStyle w:val="Hyperlink"/>
            <w:rFonts w:ascii="Arial" w:hAnsi="Arial" w:cs="Arial"/>
          </w:rPr>
          <w:t xml:space="preserve"> de </w:t>
        </w:r>
        <w:proofErr w:type="spellStart"/>
        <w:r w:rsidRPr="00092248">
          <w:rPr>
            <w:rStyle w:val="Hyperlink"/>
            <w:rFonts w:ascii="Arial" w:hAnsi="Arial" w:cs="Arial"/>
          </w:rPr>
          <w:t>opname</w:t>
        </w:r>
        <w:proofErr w:type="spellEnd"/>
        <w:r w:rsidRPr="00092248">
          <w:rPr>
            <w:rStyle w:val="Hyperlink"/>
            <w:rFonts w:ascii="Arial" w:hAnsi="Arial" w:cs="Arial"/>
          </w:rPr>
          <w:t>.</w:t>
        </w:r>
      </w:hyperlink>
    </w:p>
    <w:p w14:paraId="3DC38FC6" w14:textId="77777777" w:rsidR="00092248" w:rsidRPr="00092248" w:rsidRDefault="00092248" w:rsidP="00092248">
      <w:pPr>
        <w:rPr>
          <w:rFonts w:ascii="Arial" w:hAnsi="Arial" w:cs="Arial"/>
        </w:rPr>
      </w:pPr>
    </w:p>
    <w:p w14:paraId="126F868F" w14:textId="77777777" w:rsidR="00092248" w:rsidRPr="00092248" w:rsidRDefault="00092248" w:rsidP="00092248">
      <w:pPr>
        <w:rPr>
          <w:rFonts w:ascii="Arial" w:hAnsi="Arial" w:cs="Arial"/>
          <w:b/>
          <w:bCs/>
        </w:rPr>
      </w:pPr>
      <w:proofErr w:type="spellStart"/>
      <w:r w:rsidRPr="00092248">
        <w:rPr>
          <w:rFonts w:ascii="Arial" w:hAnsi="Arial" w:cs="Arial"/>
          <w:b/>
          <w:bCs/>
        </w:rPr>
        <w:t>Verdere</w:t>
      </w:r>
      <w:proofErr w:type="spellEnd"/>
      <w:r w:rsidRPr="00092248">
        <w:rPr>
          <w:rFonts w:ascii="Arial" w:hAnsi="Arial" w:cs="Arial"/>
          <w:b/>
          <w:bCs/>
        </w:rPr>
        <w:t xml:space="preserve"> </w:t>
      </w:r>
      <w:proofErr w:type="spellStart"/>
      <w:r w:rsidRPr="00092248">
        <w:rPr>
          <w:rFonts w:ascii="Arial" w:hAnsi="Arial" w:cs="Arial"/>
          <w:b/>
          <w:bCs/>
        </w:rPr>
        <w:t>informatie</w:t>
      </w:r>
      <w:proofErr w:type="spellEnd"/>
    </w:p>
    <w:p w14:paraId="5B89D771" w14:textId="77777777" w:rsidR="00092248" w:rsidRPr="00092248" w:rsidRDefault="00092248" w:rsidP="00092248">
      <w:pPr>
        <w:pStyle w:val="Lijstalinea"/>
        <w:numPr>
          <w:ilvl w:val="0"/>
          <w:numId w:val="2"/>
        </w:numPr>
        <w:rPr>
          <w:rFonts w:ascii="Arial" w:hAnsi="Arial" w:cs="Arial"/>
        </w:rPr>
      </w:pPr>
      <w:r w:rsidRPr="00092248">
        <w:rPr>
          <w:rFonts w:ascii="Arial" w:hAnsi="Arial" w:cs="Arial"/>
        </w:rPr>
        <w:t xml:space="preserve">Bezoek onze </w:t>
      </w:r>
      <w:hyperlink r:id="rId12" w:history="1">
        <w:r w:rsidRPr="00092248">
          <w:rPr>
            <w:rStyle w:val="Hyperlink"/>
            <w:rFonts w:ascii="Arial" w:hAnsi="Arial" w:cs="Arial"/>
          </w:rPr>
          <w:t>EUDR-pagina op de website</w:t>
        </w:r>
      </w:hyperlink>
      <w:r w:rsidRPr="00092248">
        <w:rPr>
          <w:rFonts w:ascii="Arial" w:hAnsi="Arial" w:cs="Arial"/>
        </w:rPr>
        <w:t xml:space="preserve"> voor meer informatie over hoe PEFC uw partner is voor EUDR.</w:t>
      </w:r>
    </w:p>
    <w:p w14:paraId="521AEC6E" w14:textId="77777777" w:rsidR="00092248" w:rsidRPr="00092248" w:rsidRDefault="00092248" w:rsidP="00092248">
      <w:pPr>
        <w:pStyle w:val="Lijstalinea"/>
        <w:numPr>
          <w:ilvl w:val="0"/>
          <w:numId w:val="2"/>
        </w:numPr>
        <w:rPr>
          <w:rFonts w:ascii="Arial" w:hAnsi="Arial" w:cs="Arial"/>
        </w:rPr>
      </w:pPr>
      <w:hyperlink r:id="rId13" w:history="1">
        <w:r w:rsidRPr="00092248">
          <w:rPr>
            <w:rStyle w:val="Hyperlink"/>
            <w:rFonts w:ascii="Arial" w:hAnsi="Arial" w:cs="Arial"/>
          </w:rPr>
          <w:t>Meld je aan voor onze nieuwsbrief</w:t>
        </w:r>
      </w:hyperlink>
      <w:r w:rsidRPr="00092248">
        <w:rPr>
          <w:rFonts w:ascii="Arial" w:hAnsi="Arial" w:cs="Arial"/>
        </w:rPr>
        <w:t xml:space="preserve"> om op de hoogte te blijven van al het laatste PEFC EUDR nieuws.</w:t>
      </w:r>
    </w:p>
    <w:p w14:paraId="341CAAAF" w14:textId="5981CE6C" w:rsidR="00814F29" w:rsidRDefault="00092248" w:rsidP="00375AC8">
      <w:pPr>
        <w:rPr>
          <w:rFonts w:ascii="Arial" w:hAnsi="Arial" w:cs="Arial"/>
          <w:lang w:val="nl-NL"/>
        </w:rPr>
      </w:pPr>
      <w:r w:rsidRPr="00092248">
        <w:rPr>
          <w:rFonts w:ascii="Arial" w:hAnsi="Arial" w:cs="Arial"/>
          <w:lang w:val="nl-NL"/>
        </w:rPr>
        <w:t xml:space="preserve">Als u vragen heeft over PEFC en onze samenwerking met EUDR, neem dan contact met ons op via </w:t>
      </w:r>
      <w:hyperlink r:id="rId14" w:history="1">
        <w:r w:rsidRPr="00092248">
          <w:rPr>
            <w:rStyle w:val="Hyperlink"/>
            <w:rFonts w:ascii="Arial" w:hAnsi="Arial" w:cs="Arial"/>
            <w:lang w:val="nl-NL"/>
          </w:rPr>
          <w:t>eudr@pefc.nl</w:t>
        </w:r>
      </w:hyperlink>
      <w:r w:rsidRPr="00092248">
        <w:rPr>
          <w:rFonts w:ascii="Arial" w:hAnsi="Arial" w:cs="Arial"/>
          <w:lang w:val="nl-NL"/>
        </w:rPr>
        <w:t xml:space="preserve">. </w:t>
      </w:r>
    </w:p>
    <w:p w14:paraId="43D01DA8" w14:textId="6443FC5B" w:rsidR="00092248" w:rsidRPr="00092248" w:rsidRDefault="00092248" w:rsidP="00092248">
      <w:pPr>
        <w:spacing w:after="300" w:line="276" w:lineRule="auto"/>
        <w:rPr>
          <w:rFonts w:ascii="Arial" w:hAnsi="Arial" w:cs="Arial"/>
          <w:lang w:val="nl-NL"/>
        </w:rPr>
      </w:pPr>
      <w:r w:rsidRPr="00092248">
        <w:rPr>
          <w:rStyle w:val="Zwaar"/>
          <w:rFonts w:ascii="Arial" w:eastAsia="Times New Roman" w:hAnsi="Arial" w:cs="Arial"/>
          <w:color w:val="07601F"/>
          <w:lang w:val="nl-NL"/>
        </w:rPr>
        <w:t>____________________________________________________________________</w:t>
      </w:r>
      <w:r w:rsidRPr="00092248">
        <w:rPr>
          <w:rFonts w:ascii="Arial" w:eastAsia="Times New Roman" w:hAnsi="Arial" w:cs="Arial"/>
          <w:b/>
          <w:bCs/>
          <w:color w:val="07601F"/>
          <w:lang w:val="nl-NL"/>
        </w:rPr>
        <w:br/>
      </w:r>
      <w:r w:rsidRPr="00092248">
        <w:rPr>
          <w:rFonts w:ascii="Arial" w:eastAsia="Times New Roman" w:hAnsi="Arial" w:cs="Arial"/>
          <w:b/>
          <w:bCs/>
          <w:color w:val="07601F"/>
          <w:lang w:val="nl-NL"/>
        </w:rPr>
        <w:br/>
      </w:r>
      <w:r w:rsidRPr="00092248">
        <w:rPr>
          <w:rStyle w:val="Zwaar"/>
          <w:rFonts w:ascii="Arial" w:hAnsi="Arial" w:cs="Arial"/>
          <w:sz w:val="21"/>
          <w:szCs w:val="21"/>
          <w:lang w:val="nl-NL"/>
        </w:rPr>
        <w:t>Noot voor de redactie:</w:t>
      </w:r>
      <w:r w:rsidRPr="00092248">
        <w:rPr>
          <w:rFonts w:ascii="Arial" w:hAnsi="Arial" w:cs="Arial"/>
          <w:sz w:val="21"/>
          <w:szCs w:val="21"/>
          <w:lang w:val="nl-NL"/>
        </w:rPr>
        <w:br/>
        <w:t xml:space="preserve">Alle hoge resolutie beelden zijn </w:t>
      </w:r>
      <w:hyperlink r:id="rId15" w:tooltip="PEFC high res beelden" w:history="1">
        <w:r w:rsidRPr="00092248">
          <w:rPr>
            <w:rStyle w:val="Hyperlink"/>
            <w:rFonts w:ascii="Arial" w:hAnsi="Arial" w:cs="Arial"/>
            <w:sz w:val="21"/>
            <w:szCs w:val="21"/>
            <w:lang w:val="nl-NL"/>
          </w:rPr>
          <w:t>hier</w:t>
        </w:r>
      </w:hyperlink>
      <w:r w:rsidRPr="00092248">
        <w:rPr>
          <w:rFonts w:ascii="Arial" w:hAnsi="Arial" w:cs="Arial"/>
          <w:sz w:val="21"/>
          <w:szCs w:val="21"/>
          <w:lang w:val="nl-NL"/>
        </w:rPr>
        <w:t xml:space="preserve"> te downloaden.</w:t>
      </w:r>
      <w:r w:rsidRPr="00092248">
        <w:rPr>
          <w:rFonts w:ascii="Arial" w:hAnsi="Arial" w:cs="Arial"/>
          <w:sz w:val="21"/>
          <w:szCs w:val="21"/>
          <w:lang w:val="nl-NL"/>
        </w:rPr>
        <w:br/>
        <w:t xml:space="preserve">Voor meer informatie kunt u contact opnemen met Patricia Dolman, Marketing &amp; Communicatie PEFC Nederland: </w:t>
      </w:r>
      <w:hyperlink r:id="rId16" w:history="1">
        <w:r w:rsidRPr="00092248">
          <w:rPr>
            <w:rStyle w:val="Hyperlink"/>
            <w:rFonts w:ascii="Arial" w:hAnsi="Arial" w:cs="Arial"/>
            <w:sz w:val="21"/>
            <w:szCs w:val="21"/>
            <w:lang w:val="nl-NL"/>
          </w:rPr>
          <w:t>patricia.dolman@pefc.nl</w:t>
        </w:r>
      </w:hyperlink>
      <w:r w:rsidRPr="00092248">
        <w:rPr>
          <w:rStyle w:val="Hyperlink"/>
          <w:rFonts w:ascii="Arial" w:hAnsi="Arial" w:cs="Arial"/>
          <w:sz w:val="21"/>
          <w:szCs w:val="21"/>
          <w:lang w:val="nl-NL"/>
        </w:rPr>
        <w:t xml:space="preserve"> </w:t>
      </w:r>
      <w:r w:rsidRPr="00092248">
        <w:rPr>
          <w:rFonts w:ascii="Arial" w:hAnsi="Arial" w:cs="Arial"/>
          <w:sz w:val="21"/>
          <w:szCs w:val="21"/>
          <w:lang w:val="nl-NL"/>
        </w:rPr>
        <w:t>of 06 20 59 55 01.</w:t>
      </w:r>
    </w:p>
    <w:sectPr w:rsidR="00092248" w:rsidRPr="00092248" w:rsidSect="00092248">
      <w:footerReference w:type="default" r:id="rId17"/>
      <w:headerReference w:type="first" r:id="rId18"/>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5572" w14:textId="77777777" w:rsidR="00092248" w:rsidRDefault="00092248" w:rsidP="000302CD">
      <w:r>
        <w:separator/>
      </w:r>
    </w:p>
  </w:endnote>
  <w:endnote w:type="continuationSeparator" w:id="0">
    <w:p w14:paraId="7FCCEC79" w14:textId="77777777" w:rsidR="00092248" w:rsidRDefault="00092248"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eGothic-BoldTwo">
    <w:altName w:val="Calibri"/>
    <w:panose1 w:val="00000000000000000000"/>
    <w:charset w:val="00"/>
    <w:family w:val="auto"/>
    <w:notTrueType/>
    <w:pitch w:val="variable"/>
    <w:sig w:usb0="00000003" w:usb1="00000000" w:usb2="00000000" w:usb3="00000000" w:csb0="00000001" w:csb1="00000000"/>
  </w:font>
  <w:font w:name="TradeGothic-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2043" w14:textId="77777777" w:rsidR="00E31CD6" w:rsidRDefault="009E409E">
    <w:pPr>
      <w:pStyle w:val="Voettekst"/>
    </w:pPr>
    <w:r>
      <w:rPr>
        <w:noProof/>
        <w:lang w:val="nl-NL"/>
      </w:rPr>
      <w:drawing>
        <wp:anchor distT="0" distB="0" distL="114300" distR="114300" simplePos="0" relativeHeight="251656192" behindDoc="0" locked="1" layoutInCell="1" allowOverlap="1" wp14:anchorId="76DDF421" wp14:editId="3BEB8721">
          <wp:simplePos x="0" y="0"/>
          <wp:positionH relativeFrom="column">
            <wp:posOffset>-901700</wp:posOffset>
          </wp:positionH>
          <wp:positionV relativeFrom="page">
            <wp:posOffset>9500870</wp:posOffset>
          </wp:positionV>
          <wp:extent cx="7559675" cy="715645"/>
          <wp:effectExtent l="0" t="0" r="0" b="0"/>
          <wp:wrapNone/>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339" w14:textId="77777777" w:rsidR="00092248" w:rsidRDefault="00092248" w:rsidP="000302CD">
      <w:r>
        <w:separator/>
      </w:r>
    </w:p>
  </w:footnote>
  <w:footnote w:type="continuationSeparator" w:id="0">
    <w:p w14:paraId="1B26AE7D" w14:textId="77777777" w:rsidR="00092248" w:rsidRDefault="00092248" w:rsidP="0003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1E7D" w14:textId="53C2B6B1" w:rsidR="00CF00EF" w:rsidRPr="00092248" w:rsidRDefault="005F36AD">
    <w:pPr>
      <w:pStyle w:val="Koptekst"/>
      <w:rPr>
        <w:sz w:val="32"/>
        <w:szCs w:val="32"/>
      </w:rPr>
    </w:pPr>
    <w:r w:rsidRPr="00092248">
      <w:rPr>
        <w:noProof/>
        <w:color w:val="A6A6A6" w:themeColor="background1" w:themeShade="A6"/>
        <w:sz w:val="32"/>
        <w:szCs w:val="32"/>
        <w:lang w:val="nl-NL"/>
      </w:rPr>
      <w:drawing>
        <wp:anchor distT="0" distB="0" distL="114300" distR="114300" simplePos="0" relativeHeight="251658240" behindDoc="1" locked="0" layoutInCell="1" allowOverlap="1" wp14:anchorId="55ABE19E" wp14:editId="3DFB4211">
          <wp:simplePos x="0" y="0"/>
          <wp:positionH relativeFrom="column">
            <wp:posOffset>5012055</wp:posOffset>
          </wp:positionH>
          <wp:positionV relativeFrom="paragraph">
            <wp:posOffset>83820</wp:posOffset>
          </wp:positionV>
          <wp:extent cx="714375" cy="1038860"/>
          <wp:effectExtent l="0" t="0" r="0" b="254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sidRPr="00092248">
      <w:rPr>
        <w:noProof/>
        <w:color w:val="A6A6A6" w:themeColor="background1" w:themeShade="A6"/>
        <w:sz w:val="32"/>
        <w:szCs w:val="32"/>
        <w:lang w:val="nl-NL"/>
      </w:rPr>
      <mc:AlternateContent>
        <mc:Choice Requires="wps">
          <w:drawing>
            <wp:anchor distT="0" distB="0" distL="114300" distR="114300" simplePos="0" relativeHeight="251657216" behindDoc="0" locked="0" layoutInCell="1" allowOverlap="1" wp14:anchorId="6B224D95" wp14:editId="1E072AF1">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F75930" w14:textId="77777777"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14:paraId="7F257DCB" w14:textId="77777777"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Hollandseweg 7</w:t>
                          </w:r>
                          <w:r w:rsidR="007F534C">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14:paraId="5C57E295" w14:textId="77777777"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14:paraId="329C687D" w14:textId="77777777"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35614EA4" w14:textId="77777777"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7112AB23" w14:textId="77777777" w:rsidR="00E73B39" w:rsidRPr="007F534C" w:rsidRDefault="00015FC7" w:rsidP="007F534C">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743C5B71" w14:textId="77777777" w:rsidR="004A67AC" w:rsidRPr="002C6C2C" w:rsidRDefault="004A67AC" w:rsidP="004A67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24D95" id="_x0000_t202" coordsize="21600,21600" o:spt="202" path="m,l,21600r21600,l21600,xe">
              <v:stroke joinstyle="miter"/>
              <v:path gradientshapeok="t" o:connecttype="rect"/>
            </v:shapetype>
            <v:shape id="Tekstvak 5" o:spid="_x0000_s1026" type="#_x0000_t202" style="position:absolute;margin-left:283.9pt;margin-top:6.6pt;width:9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" filled="f" stroked="f">
              <v:textbox>
                <w:txbxContent>
                  <w:p w14:paraId="6FF75930" w14:textId="77777777"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14:paraId="7F257DCB" w14:textId="77777777"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Hollandseweg 7</w:t>
                    </w:r>
                    <w:r w:rsidR="007F534C">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14:paraId="5C57E295" w14:textId="77777777"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14:paraId="329C687D" w14:textId="77777777"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35614EA4" w14:textId="77777777"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7112AB23" w14:textId="77777777" w:rsidR="00E73B39" w:rsidRPr="007F534C" w:rsidRDefault="00015FC7" w:rsidP="007F534C">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743C5B71" w14:textId="77777777" w:rsidR="004A67AC" w:rsidRPr="002C6C2C" w:rsidRDefault="004A67AC" w:rsidP="004A67AC">
                    <w:pPr>
                      <w:rPr>
                        <w:lang w:val="en-US"/>
                      </w:rPr>
                    </w:pPr>
                  </w:p>
                </w:txbxContent>
              </v:textbox>
            </v:shape>
          </w:pict>
        </mc:Fallback>
      </mc:AlternateContent>
    </w:r>
    <w:r w:rsidR="009E409E" w:rsidRPr="00092248">
      <w:rPr>
        <w:noProof/>
        <w:color w:val="A6A6A6" w:themeColor="background1" w:themeShade="A6"/>
        <w:sz w:val="32"/>
        <w:szCs w:val="32"/>
        <w:lang w:val="nl-NL"/>
      </w:rPr>
      <w:drawing>
        <wp:anchor distT="0" distB="0" distL="114300" distR="114300" simplePos="0" relativeHeight="251659264" behindDoc="0" locked="1" layoutInCell="1" allowOverlap="1" wp14:anchorId="140722EA" wp14:editId="70D329CC">
          <wp:simplePos x="0" y="0"/>
          <wp:positionH relativeFrom="column">
            <wp:posOffset>-897890</wp:posOffset>
          </wp:positionH>
          <wp:positionV relativeFrom="page">
            <wp:posOffset>9592945</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248" w:rsidRPr="00092248">
      <w:rPr>
        <w:rFonts w:ascii="Arial" w:hAnsi="Arial" w:cs="Arial"/>
        <w:color w:val="A6A6A6" w:themeColor="background1" w:themeShade="A6"/>
        <w:sz w:val="32"/>
        <w:szCs w:val="32"/>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D30B35"/>
    <w:multiLevelType w:val="hybridMultilevel"/>
    <w:tmpl w:val="511C0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992072">
    <w:abstractNumId w:val="0"/>
  </w:num>
  <w:num w:numId="2" w16cid:durableId="127424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48"/>
    <w:rsid w:val="00015FC7"/>
    <w:rsid w:val="000302CD"/>
    <w:rsid w:val="00066D09"/>
    <w:rsid w:val="00092248"/>
    <w:rsid w:val="000D6ACE"/>
    <w:rsid w:val="00107452"/>
    <w:rsid w:val="00292504"/>
    <w:rsid w:val="002A760D"/>
    <w:rsid w:val="002C3C94"/>
    <w:rsid w:val="002C6C2C"/>
    <w:rsid w:val="00375AC8"/>
    <w:rsid w:val="0037640F"/>
    <w:rsid w:val="00382ED4"/>
    <w:rsid w:val="003D1347"/>
    <w:rsid w:val="00462FF3"/>
    <w:rsid w:val="0046592D"/>
    <w:rsid w:val="00484635"/>
    <w:rsid w:val="004A67AC"/>
    <w:rsid w:val="004D2D6D"/>
    <w:rsid w:val="00575717"/>
    <w:rsid w:val="0058014B"/>
    <w:rsid w:val="005F344B"/>
    <w:rsid w:val="005F36AD"/>
    <w:rsid w:val="00600AD3"/>
    <w:rsid w:val="00603DD8"/>
    <w:rsid w:val="006A4CF4"/>
    <w:rsid w:val="007411B0"/>
    <w:rsid w:val="007F137A"/>
    <w:rsid w:val="007F534C"/>
    <w:rsid w:val="00814F29"/>
    <w:rsid w:val="008325E3"/>
    <w:rsid w:val="00844F7D"/>
    <w:rsid w:val="00845892"/>
    <w:rsid w:val="008D5C8B"/>
    <w:rsid w:val="008E0275"/>
    <w:rsid w:val="008F7E75"/>
    <w:rsid w:val="009114CC"/>
    <w:rsid w:val="00960E3E"/>
    <w:rsid w:val="009E409E"/>
    <w:rsid w:val="00A8196E"/>
    <w:rsid w:val="00BD2A95"/>
    <w:rsid w:val="00CF00EF"/>
    <w:rsid w:val="00CF53F6"/>
    <w:rsid w:val="00D80D16"/>
    <w:rsid w:val="00E31CD6"/>
    <w:rsid w:val="00E73B39"/>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9CFAD"/>
  <w14:defaultImageDpi w14:val="300"/>
  <w15:docId w15:val="{093ABEB8-52A4-40B4-87F1-676D434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rPr>
      <w:rFonts w:ascii="Lucida Grande" w:hAnsi="Lucida Grande" w:cs="Lucida Grande"/>
      <w:sz w:val="18"/>
      <w:szCs w:val="18"/>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p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p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066D09"/>
    <w:pPr>
      <w:spacing w:after="160" w:line="259" w:lineRule="auto"/>
      <w:ind w:left="720"/>
      <w:contextualSpacing/>
    </w:pPr>
    <w:rPr>
      <w:rFonts w:asciiTheme="minorHAnsi" w:eastAsiaTheme="minorHAnsi" w:hAnsiTheme="minorHAnsi" w:cstheme="minorBidi"/>
      <w:lang w:val="nl-NL" w:eastAsia="en-US"/>
    </w:rPr>
  </w:style>
  <w:style w:type="paragraph" w:styleId="Titel">
    <w:name w:val="Title"/>
    <w:basedOn w:val="Standaard"/>
    <w:next w:val="Standaard"/>
    <w:link w:val="TitelChar"/>
    <w:uiPriority w:val="10"/>
    <w:qFormat/>
    <w:rsid w:val="00066D0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40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fc.nl/aanmelden-nieuwsbrie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fc.nl/eud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tricia.dolman@pefc.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3SQTsWgiWmM?feature=shared&amp;t=1974" TargetMode="External"/><Relationship Id="rId5" Type="http://schemas.openxmlformats.org/officeDocument/2006/relationships/styles" Target="styles.xml"/><Relationship Id="rId15" Type="http://schemas.openxmlformats.org/officeDocument/2006/relationships/hyperlink" Target="https://pefc.nl/pers-beeldmateriaal/" TargetMode="External"/><Relationship Id="rId10" Type="http://schemas.openxmlformats.org/officeDocument/2006/relationships/hyperlink" Target="https://podio.com/webforms/29454879/242078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udr@pefc.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20-%20Bos%20en%20Hout%20Support\Algemeen%20-%20Bestanden%20van%20BHS\PEFC\Templates%20PEFC\2023.12.14%20Word-template%20Staand%20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386403-792c-46b3-9192-eecebba674e8" xsi:nil="true"/>
    <lcf76f155ced4ddcb4097134ff3c332f xmlns="4381f3ab-d2a7-4ba3-9d92-6b7110e30e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59BA97A460D4EB2917C1B9CF51EE8" ma:contentTypeVersion="17" ma:contentTypeDescription="Create a new document." ma:contentTypeScope="" ma:versionID="ec17fe7ba192c04c06175fdae3380baf">
  <xsd:schema xmlns:xsd="http://www.w3.org/2001/XMLSchema" xmlns:xs="http://www.w3.org/2001/XMLSchema" xmlns:p="http://schemas.microsoft.com/office/2006/metadata/properties" xmlns:ns2="4381f3ab-d2a7-4ba3-9d92-6b7110e30eaf" xmlns:ns3="55386403-792c-46b3-9192-eecebba674e8" targetNamespace="http://schemas.microsoft.com/office/2006/metadata/properties" ma:root="true" ma:fieldsID="dc556a58734f9f2c3bd62043edba85c4" ns2:_="" ns3:_="">
    <xsd:import namespace="4381f3ab-d2a7-4ba3-9d92-6b7110e30eaf"/>
    <xsd:import namespace="55386403-792c-46b3-9192-eecebba67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f3ab-d2a7-4ba3-9d92-6b7110e3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ae115d-1fa8-4988-8ed2-7df87b0005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86403-792c-46b3-9192-eecebba674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871f4b-057e-4871-88e6-ce2162bd33b5}" ma:internalName="TaxCatchAll" ma:showField="CatchAllData" ma:web="55386403-792c-46b3-9192-eecebba67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AFDB2-DDDC-4C44-A6B2-4735067291C7}">
  <ds:schemaRefs>
    <ds:schemaRef ds:uri="http://schemas.microsoft.com/sharepoint/v3/contenttype/forms"/>
  </ds:schemaRefs>
</ds:datastoreItem>
</file>

<file path=customXml/itemProps2.xml><?xml version="1.0" encoding="utf-8"?>
<ds:datastoreItem xmlns:ds="http://schemas.openxmlformats.org/officeDocument/2006/customXml" ds:itemID="{4A500559-599C-4693-AAF7-F7EF9FB47AD2}">
  <ds:schemaRefs>
    <ds:schemaRef ds:uri="http://schemas.microsoft.com/office/2006/metadata/properties"/>
    <ds:schemaRef ds:uri="http://schemas.microsoft.com/office/infopath/2007/PartnerControls"/>
    <ds:schemaRef ds:uri="55386403-792c-46b3-9192-eecebba674e8"/>
    <ds:schemaRef ds:uri="4381f3ab-d2a7-4ba3-9d92-6b7110e30eaf"/>
  </ds:schemaRefs>
</ds:datastoreItem>
</file>

<file path=customXml/itemProps3.xml><?xml version="1.0" encoding="utf-8"?>
<ds:datastoreItem xmlns:ds="http://schemas.openxmlformats.org/officeDocument/2006/customXml" ds:itemID="{020D35C2-C7EB-4333-9CB2-13FE8349C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1f3ab-d2a7-4ba3-9d92-6b7110e30eaf"/>
    <ds:schemaRef ds:uri="55386403-792c-46b3-9192-eecebba67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2023.12.14 Word-template Staand Brief.dotx</Template>
  <TotalTime>6</TotalTime>
  <Pages>2</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 | PEFC</cp:lastModifiedBy>
  <cp:revision>1</cp:revision>
  <cp:lastPrinted>2020-10-19T10:00:00Z</cp:lastPrinted>
  <dcterms:created xsi:type="dcterms:W3CDTF">2024-03-13T08:52:00Z</dcterms:created>
  <dcterms:modified xsi:type="dcterms:W3CDTF">2024-03-13T10:00:00Z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0x0101005C559BA97A460D4EB2917C1B9CF51EE8</vt:lpwstr>
  </property>
  <property fmtid="{D5CDD505-2E9C-101B-9397-08002B2CF9AE}" pid="3" name="MediaServiceImageTags">
    <vt:lpwstr/>
  </property>
</Properties>
</file>